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46F794" w14:textId="77777777" w:rsidR="00A53280" w:rsidRDefault="00AA7EBB">
      <w:pPr>
        <w:spacing w:after="38" w:line="259" w:lineRule="auto"/>
        <w:ind w:left="0" w:right="61" w:firstLine="0"/>
        <w:jc w:val="center"/>
      </w:pPr>
      <w:bookmarkStart w:id="0" w:name="_GoBack"/>
      <w:bookmarkEnd w:id="0"/>
      <w:r>
        <w:rPr>
          <w:b/>
          <w:color w:val="0088CC"/>
        </w:rPr>
        <w:t>HE</w:t>
      </w:r>
      <w:r w:rsidR="004568A3">
        <w:rPr>
          <w:b/>
          <w:color w:val="0088CC"/>
        </w:rPr>
        <w:t xml:space="preserve"> ERC SUPPLEMENTARY AGREEMENT </w:t>
      </w:r>
    </w:p>
    <w:p w14:paraId="3794B92A" w14:textId="77777777" w:rsidR="00A53280" w:rsidRDefault="004568A3">
      <w:pPr>
        <w:spacing w:after="0" w:line="259" w:lineRule="auto"/>
        <w:ind w:left="0" w:firstLine="0"/>
        <w:jc w:val="left"/>
      </w:pPr>
      <w:r>
        <w:rPr>
          <w:rFonts w:ascii="Arial" w:eastAsia="Arial" w:hAnsi="Arial" w:cs="Arial"/>
          <w:b/>
          <w:color w:val="0088CC"/>
          <w:sz w:val="18"/>
        </w:rPr>
        <w:t xml:space="preserve"> </w:t>
      </w:r>
    </w:p>
    <w:p w14:paraId="5F905646" w14:textId="77777777" w:rsidR="00AA7EBB" w:rsidRPr="00AD078B" w:rsidRDefault="00AA7EBB" w:rsidP="00AA7EBB">
      <w:pPr>
        <w:numPr>
          <w:ilvl w:val="0"/>
          <w:numId w:val="1"/>
        </w:numPr>
        <w:spacing w:after="3" w:line="248" w:lineRule="auto"/>
        <w:ind w:hanging="360"/>
        <w:jc w:val="left"/>
      </w:pPr>
      <w:r w:rsidRPr="00AD078B">
        <w:rPr>
          <w:rFonts w:ascii="Arial" w:eastAsia="Arial" w:hAnsi="Arial" w:cs="Arial"/>
          <w:b/>
          <w:color w:val="0088CC"/>
          <w:sz w:val="18"/>
        </w:rPr>
        <w:t xml:space="preserve">For options </w:t>
      </w:r>
      <w:r w:rsidRPr="00AD078B">
        <w:rPr>
          <w:rFonts w:ascii="Arial" w:eastAsia="Arial" w:hAnsi="Arial" w:cs="Arial"/>
          <w:b/>
          <w:i/>
          <w:color w:val="0088CC"/>
          <w:sz w:val="18"/>
        </w:rPr>
        <w:t>[in italics in square brackets]</w:t>
      </w:r>
      <w:r w:rsidRPr="00AD078B">
        <w:rPr>
          <w:rFonts w:ascii="Arial" w:eastAsia="Arial" w:hAnsi="Arial" w:cs="Arial"/>
          <w:b/>
          <w:color w:val="0088CC"/>
          <w:sz w:val="18"/>
        </w:rPr>
        <w:t>: choose the applicable option. Options not chosen should be deleted.</w:t>
      </w:r>
      <w:r w:rsidRPr="00AD078B">
        <w:rPr>
          <w:sz w:val="20"/>
        </w:rPr>
        <w:t xml:space="preserve"> </w:t>
      </w:r>
    </w:p>
    <w:p w14:paraId="3F4AA95A" w14:textId="77777777" w:rsidR="00A53280" w:rsidRDefault="004568A3">
      <w:pPr>
        <w:numPr>
          <w:ilvl w:val="0"/>
          <w:numId w:val="1"/>
        </w:numPr>
        <w:spacing w:after="31" w:line="248" w:lineRule="auto"/>
        <w:ind w:hanging="360"/>
        <w:jc w:val="left"/>
      </w:pPr>
      <w:r>
        <w:rPr>
          <w:rFonts w:ascii="Arial" w:eastAsia="Arial" w:hAnsi="Arial" w:cs="Arial"/>
          <w:b/>
          <w:color w:val="0088CC"/>
          <w:sz w:val="18"/>
        </w:rPr>
        <w:t>For fields in [</w:t>
      </w:r>
      <w:r>
        <w:rPr>
          <w:rFonts w:ascii="Arial" w:eastAsia="Arial" w:hAnsi="Arial" w:cs="Arial"/>
          <w:b/>
          <w:color w:val="0088CC"/>
          <w:sz w:val="18"/>
          <w:shd w:val="clear" w:color="auto" w:fill="C0C0C0"/>
        </w:rPr>
        <w:t>grey in square brackets</w:t>
      </w:r>
      <w:r>
        <w:rPr>
          <w:rFonts w:ascii="Arial" w:eastAsia="Arial" w:hAnsi="Arial" w:cs="Arial"/>
          <w:b/>
          <w:color w:val="0088CC"/>
          <w:sz w:val="18"/>
        </w:rPr>
        <w:t>]: enter the appropriate data.</w:t>
      </w:r>
      <w:r>
        <w:rPr>
          <w:sz w:val="20"/>
        </w:rPr>
        <w:t xml:space="preserve"> </w:t>
      </w:r>
    </w:p>
    <w:p w14:paraId="2E4FA715" w14:textId="77777777" w:rsidR="00A53280" w:rsidRDefault="004568A3">
      <w:pPr>
        <w:spacing w:after="394" w:line="259" w:lineRule="auto"/>
        <w:ind w:left="0" w:firstLine="0"/>
        <w:jc w:val="left"/>
      </w:pPr>
      <w:r>
        <w:rPr>
          <w:b/>
        </w:rPr>
        <w:t xml:space="preserve"> </w:t>
      </w:r>
    </w:p>
    <w:p w14:paraId="40C98BBF" w14:textId="77777777" w:rsidR="00A53280" w:rsidRDefault="004568A3">
      <w:pPr>
        <w:spacing w:after="0" w:line="259" w:lineRule="auto"/>
        <w:ind w:right="67"/>
        <w:jc w:val="center"/>
      </w:pPr>
      <w:r>
        <w:rPr>
          <w:b/>
        </w:rPr>
        <w:t>SUPPLEMENTARY AGREEMENT</w:t>
      </w:r>
      <w:r>
        <w:rPr>
          <w:sz w:val="20"/>
        </w:rPr>
        <w:t xml:space="preserve"> </w:t>
      </w:r>
    </w:p>
    <w:p w14:paraId="0F03044B" w14:textId="77777777" w:rsidR="00A53280" w:rsidRDefault="004568A3">
      <w:pPr>
        <w:spacing w:after="0" w:line="259" w:lineRule="auto"/>
        <w:ind w:left="0" w:firstLine="0"/>
        <w:jc w:val="left"/>
      </w:pPr>
      <w:r>
        <w:t xml:space="preserve"> </w:t>
      </w:r>
    </w:p>
    <w:p w14:paraId="01C865ED" w14:textId="77777777" w:rsidR="00A53280" w:rsidRDefault="004568A3">
      <w:pPr>
        <w:spacing w:after="236" w:line="235" w:lineRule="auto"/>
        <w:ind w:left="0" w:right="1731" w:firstLine="1718"/>
        <w:jc w:val="left"/>
      </w:pPr>
      <w:r>
        <w:rPr>
          <w:b/>
          <w:sz w:val="20"/>
        </w:rPr>
        <w:t>Grant Agreement: [</w:t>
      </w:r>
      <w:r>
        <w:rPr>
          <w:b/>
          <w:sz w:val="20"/>
          <w:shd w:val="clear" w:color="auto" w:fill="C0C0C0"/>
        </w:rPr>
        <w:t>insert grant agreement number and acronym</w:t>
      </w:r>
      <w:r>
        <w:rPr>
          <w:b/>
          <w:sz w:val="20"/>
        </w:rPr>
        <w:t>]</w:t>
      </w:r>
      <w:r>
        <w:rPr>
          <w:sz w:val="20"/>
        </w:rPr>
        <w:t xml:space="preserve"> </w:t>
      </w:r>
      <w:r>
        <w:rPr>
          <w:i/>
          <w:sz w:val="20"/>
        </w:rPr>
        <w:t xml:space="preserve"> </w:t>
      </w:r>
    </w:p>
    <w:p w14:paraId="7FFADCCE" w14:textId="77777777" w:rsidR="00A53280" w:rsidRDefault="004568A3">
      <w:pPr>
        <w:spacing w:after="3" w:line="238" w:lineRule="auto"/>
        <w:ind w:left="-5" w:right="49"/>
      </w:pPr>
      <w:r>
        <w:rPr>
          <w:i/>
          <w:sz w:val="20"/>
        </w:rPr>
        <w:t xml:space="preserve">(To be filled out by the beneficiary and the principal investigator. This model is not mandatory but reflects a minimum of rights and obligations for the principal investigator under the </w:t>
      </w:r>
      <w:r w:rsidR="0062505F">
        <w:rPr>
          <w:i/>
          <w:sz w:val="20"/>
        </w:rPr>
        <w:t xml:space="preserve">HE </w:t>
      </w:r>
      <w:r>
        <w:rPr>
          <w:i/>
          <w:sz w:val="20"/>
        </w:rPr>
        <w:t xml:space="preserve">ERC grant agreements. It can be supplemented by further provisions agreed between the parties, provided they are compatible with the Grant Agreement. The </w:t>
      </w:r>
      <w:r w:rsidR="00325C8A">
        <w:rPr>
          <w:i/>
          <w:sz w:val="20"/>
        </w:rPr>
        <w:t xml:space="preserve">ERCEA </w:t>
      </w:r>
      <w:r>
        <w:rPr>
          <w:i/>
          <w:sz w:val="20"/>
        </w:rPr>
        <w:t>takes no responsibility for the use of this model.)</w:t>
      </w:r>
      <w:r>
        <w:rPr>
          <w:b/>
          <w:sz w:val="25"/>
          <w:vertAlign w:val="superscript"/>
        </w:rPr>
        <w:t xml:space="preserve"> </w:t>
      </w:r>
      <w:r>
        <w:rPr>
          <w:sz w:val="20"/>
        </w:rPr>
        <w:t xml:space="preserve"> </w:t>
      </w:r>
    </w:p>
    <w:p w14:paraId="55F5D561" w14:textId="77777777" w:rsidR="00A53280" w:rsidRDefault="004568A3">
      <w:pPr>
        <w:spacing w:after="0" w:line="259" w:lineRule="auto"/>
        <w:ind w:left="0" w:firstLine="0"/>
        <w:jc w:val="left"/>
      </w:pPr>
      <w:r>
        <w:t xml:space="preserve"> </w:t>
      </w:r>
    </w:p>
    <w:p w14:paraId="5307D576" w14:textId="77777777" w:rsidR="00A53280" w:rsidRDefault="004568A3">
      <w:pPr>
        <w:spacing w:after="0" w:line="259" w:lineRule="auto"/>
        <w:ind w:left="0" w:firstLine="0"/>
        <w:jc w:val="right"/>
      </w:pPr>
      <w:r>
        <w:t xml:space="preserve"> </w:t>
      </w:r>
    </w:p>
    <w:p w14:paraId="6E94E6EE" w14:textId="77777777" w:rsidR="00A53280" w:rsidRDefault="004568A3">
      <w:pPr>
        <w:ind w:left="-5" w:right="52"/>
      </w:pPr>
      <w:r>
        <w:t>This ‘</w:t>
      </w:r>
      <w:r>
        <w:rPr>
          <w:b/>
        </w:rPr>
        <w:t>Supplementary Agreement</w:t>
      </w:r>
      <w:r>
        <w:t>’</w:t>
      </w:r>
      <w:r>
        <w:rPr>
          <w:b/>
        </w:rPr>
        <w:t xml:space="preserve"> </w:t>
      </w:r>
      <w:r>
        <w:t xml:space="preserve">is </w:t>
      </w:r>
      <w:r>
        <w:rPr>
          <w:b/>
        </w:rPr>
        <w:t xml:space="preserve">between </w:t>
      </w:r>
      <w:r>
        <w:t>the following parties:</w:t>
      </w:r>
      <w:r>
        <w:rPr>
          <w:sz w:val="20"/>
        </w:rPr>
        <w:t xml:space="preserve"> </w:t>
      </w:r>
    </w:p>
    <w:p w14:paraId="616C3B36" w14:textId="77777777" w:rsidR="00A53280" w:rsidRDefault="004568A3">
      <w:pPr>
        <w:spacing w:after="0" w:line="259" w:lineRule="auto"/>
        <w:ind w:left="0" w:firstLine="0"/>
        <w:jc w:val="left"/>
      </w:pPr>
      <w:r>
        <w:t xml:space="preserve"> </w:t>
      </w:r>
    </w:p>
    <w:p w14:paraId="10285F1C" w14:textId="77777777" w:rsidR="00A53280" w:rsidRDefault="004568A3" w:rsidP="00AA7EBB">
      <w:pPr>
        <w:ind w:left="-5" w:right="52"/>
      </w:pPr>
      <w:r>
        <w:t>1. ‘the beneficiary’:</w:t>
      </w:r>
      <w:r>
        <w:rPr>
          <w:sz w:val="20"/>
        </w:rPr>
        <w:t xml:space="preserve"> </w:t>
      </w:r>
      <w:r>
        <w:t xml:space="preserve"> </w:t>
      </w:r>
    </w:p>
    <w:p w14:paraId="77D57C80" w14:textId="77777777" w:rsidR="00A53280" w:rsidRDefault="004D005B" w:rsidP="00AA7EBB">
      <w:pPr>
        <w:spacing w:after="2" w:line="239" w:lineRule="auto"/>
        <w:ind w:left="-5"/>
      </w:pPr>
      <w:r w:rsidRPr="004D005B">
        <w:rPr>
          <w:b/>
        </w:rPr>
        <w:t>[</w:t>
      </w:r>
      <w:r w:rsidRPr="002610CF">
        <w:rPr>
          <w:b/>
          <w:highlight w:val="lightGray"/>
        </w:rPr>
        <w:t>full official name (short name)</w:t>
      </w:r>
      <w:r>
        <w:rPr>
          <w:b/>
        </w:rPr>
        <w:t>],</w:t>
      </w:r>
      <w:r w:rsidRPr="004D005B">
        <w:rPr>
          <w:b/>
        </w:rPr>
        <w:t xml:space="preserve"> </w:t>
      </w:r>
      <w:r w:rsidR="004568A3">
        <w:t>established in [</w:t>
      </w:r>
      <w:r w:rsidR="004568A3">
        <w:rPr>
          <w:shd w:val="clear" w:color="auto" w:fill="C0C0C0"/>
        </w:rPr>
        <w:t>official address in full</w:t>
      </w:r>
      <w:r w:rsidR="004568A3">
        <w:t xml:space="preserve">], </w:t>
      </w:r>
      <w:r>
        <w:t xml:space="preserve">hosting and engaging the </w:t>
      </w:r>
      <w:r w:rsidR="004568A3">
        <w:t>principal</w:t>
      </w:r>
      <w:r>
        <w:t xml:space="preserve"> </w:t>
      </w:r>
      <w:r w:rsidR="004568A3">
        <w:t>investigator</w:t>
      </w:r>
      <w:r w:rsidR="008A4BE9">
        <w:t>.</w:t>
      </w:r>
    </w:p>
    <w:p w14:paraId="541637B4" w14:textId="77777777" w:rsidR="00A53280" w:rsidRDefault="004568A3" w:rsidP="00AA7EBB">
      <w:pPr>
        <w:spacing w:after="0" w:line="259" w:lineRule="auto"/>
        <w:ind w:left="0" w:firstLine="0"/>
      </w:pPr>
      <w:r>
        <w:rPr>
          <w:b/>
        </w:rPr>
        <w:t xml:space="preserve"> </w:t>
      </w:r>
    </w:p>
    <w:p w14:paraId="7363E24F" w14:textId="77777777" w:rsidR="00A53280" w:rsidRPr="00AD078B" w:rsidRDefault="004568A3">
      <w:pPr>
        <w:spacing w:after="39" w:line="239" w:lineRule="auto"/>
        <w:ind w:left="-5"/>
        <w:jc w:val="left"/>
      </w:pPr>
      <w:r>
        <w:t xml:space="preserve">2. ‘the </w:t>
      </w:r>
      <w:r>
        <w:rPr>
          <w:i/>
        </w:rPr>
        <w:t xml:space="preserve"> </w:t>
      </w:r>
      <w:r w:rsidRPr="00AD078B">
        <w:t xml:space="preserve">principal investigator’: </w:t>
      </w:r>
      <w:r w:rsidRPr="00AD078B">
        <w:rPr>
          <w:sz w:val="20"/>
        </w:rPr>
        <w:t xml:space="preserve"> </w:t>
      </w:r>
    </w:p>
    <w:p w14:paraId="59EDDC72" w14:textId="77777777" w:rsidR="00A53280" w:rsidRPr="00AD078B" w:rsidRDefault="004568A3">
      <w:pPr>
        <w:spacing w:after="0" w:line="259" w:lineRule="auto"/>
        <w:ind w:left="0" w:firstLine="0"/>
        <w:jc w:val="left"/>
      </w:pPr>
      <w:r w:rsidRPr="00AD078B">
        <w:t>[</w:t>
      </w:r>
      <w:r w:rsidRPr="00AD078B">
        <w:rPr>
          <w:shd w:val="clear" w:color="auto" w:fill="C0C0C0"/>
        </w:rPr>
        <w:t>full name</w:t>
      </w:r>
      <w:r w:rsidRPr="00AD078B">
        <w:t>], [</w:t>
      </w:r>
      <w:r w:rsidRPr="00AD078B">
        <w:rPr>
          <w:shd w:val="clear" w:color="auto" w:fill="C0C0C0"/>
        </w:rPr>
        <w:t>nationality</w:t>
      </w:r>
      <w:r w:rsidR="00AA7EBB" w:rsidRPr="00AD078B">
        <w:t>]</w:t>
      </w:r>
      <w:r w:rsidR="008A4BE9" w:rsidRPr="00AD078B">
        <w:t>.</w:t>
      </w:r>
    </w:p>
    <w:p w14:paraId="152EE30C" w14:textId="77777777" w:rsidR="00A53280" w:rsidRPr="00AD078B" w:rsidRDefault="004568A3">
      <w:pPr>
        <w:spacing w:after="0" w:line="259" w:lineRule="auto"/>
        <w:ind w:left="0" w:firstLine="0"/>
        <w:jc w:val="left"/>
      </w:pPr>
      <w:r w:rsidRPr="00AD078B">
        <w:t xml:space="preserve"> </w:t>
      </w:r>
    </w:p>
    <w:p w14:paraId="42C910D6" w14:textId="77777777" w:rsidR="00AA7EBB" w:rsidRPr="00AD078B" w:rsidRDefault="00AA7EBB" w:rsidP="00AA7EBB">
      <w:pPr>
        <w:spacing w:after="0" w:line="259" w:lineRule="auto"/>
        <w:ind w:left="0" w:firstLine="0"/>
        <w:jc w:val="left"/>
        <w:rPr>
          <w:b/>
          <w:i/>
        </w:rPr>
      </w:pPr>
      <w:r w:rsidRPr="00AD078B">
        <w:rPr>
          <w:b/>
          <w:i/>
        </w:rPr>
        <w:t xml:space="preserve">[OPTION </w:t>
      </w:r>
      <w:r w:rsidR="00267B91" w:rsidRPr="00AD078B">
        <w:rPr>
          <w:b/>
          <w:i/>
        </w:rPr>
        <w:t>if</w:t>
      </w:r>
      <w:r w:rsidRPr="00AD078B">
        <w:rPr>
          <w:b/>
          <w:i/>
        </w:rPr>
        <w:t xml:space="preserve"> the principal investigator is employed by a third party</w:t>
      </w:r>
      <w:r w:rsidR="00D843E4" w:rsidRPr="00AD078B">
        <w:rPr>
          <w:rStyle w:val="FootnoteReference"/>
          <w:b/>
          <w:i/>
        </w:rPr>
        <w:footnoteReference w:id="1"/>
      </w:r>
      <w:r w:rsidRPr="00AD078B">
        <w:rPr>
          <w:b/>
          <w:i/>
        </w:rPr>
        <w:t xml:space="preserve">: </w:t>
      </w:r>
    </w:p>
    <w:p w14:paraId="3697B48A" w14:textId="77777777" w:rsidR="00AA7EBB" w:rsidRPr="00AD078B" w:rsidRDefault="008A4BE9" w:rsidP="00AA7EBB">
      <w:pPr>
        <w:spacing w:after="0" w:line="259" w:lineRule="auto"/>
        <w:ind w:left="0" w:firstLine="0"/>
        <w:jc w:val="left"/>
        <w:rPr>
          <w:i/>
        </w:rPr>
      </w:pPr>
      <w:r w:rsidRPr="00AD078B">
        <w:rPr>
          <w:i/>
        </w:rPr>
        <w:t>3</w:t>
      </w:r>
      <w:r w:rsidR="00AA7EBB" w:rsidRPr="00AD078B">
        <w:rPr>
          <w:i/>
        </w:rPr>
        <w:t>. ‘the party employing the principal investigator’:</w:t>
      </w:r>
    </w:p>
    <w:p w14:paraId="74F5E0F4" w14:textId="77777777" w:rsidR="00AA7EBB" w:rsidRPr="00D843E4" w:rsidRDefault="00AA7EBB" w:rsidP="00AA7EBB">
      <w:pPr>
        <w:spacing w:after="0" w:line="259" w:lineRule="auto"/>
        <w:ind w:left="0" w:firstLine="0"/>
        <w:jc w:val="left"/>
        <w:rPr>
          <w:i/>
        </w:rPr>
      </w:pPr>
      <w:r w:rsidRPr="00AD078B">
        <w:rPr>
          <w:b/>
          <w:i/>
        </w:rPr>
        <w:t>[full official name (short name)],</w:t>
      </w:r>
      <w:r w:rsidRPr="00AD078B">
        <w:rPr>
          <w:i/>
        </w:rPr>
        <w:t xml:space="preserve"> established in [</w:t>
      </w:r>
      <w:r w:rsidRPr="00AD078B">
        <w:rPr>
          <w:i/>
          <w:shd w:val="clear" w:color="auto" w:fill="C0C0C0"/>
        </w:rPr>
        <w:t>official address in full</w:t>
      </w:r>
      <w:r w:rsidRPr="00AD078B">
        <w:rPr>
          <w:i/>
        </w:rPr>
        <w:t>]</w:t>
      </w:r>
      <w:r w:rsidR="008A4BE9" w:rsidRPr="00AD078B">
        <w:rPr>
          <w:i/>
        </w:rPr>
        <w:t>.</w:t>
      </w:r>
      <w:r w:rsidRPr="00AD078B">
        <w:rPr>
          <w:b/>
          <w:i/>
        </w:rPr>
        <w:t>]</w:t>
      </w:r>
    </w:p>
    <w:p w14:paraId="17C3F424" w14:textId="77777777" w:rsidR="00A53280" w:rsidRDefault="004568A3">
      <w:pPr>
        <w:spacing w:after="0" w:line="259" w:lineRule="auto"/>
        <w:ind w:left="0" w:firstLine="0"/>
        <w:jc w:val="left"/>
      </w:pPr>
      <w:r>
        <w:t xml:space="preserve"> </w:t>
      </w:r>
    </w:p>
    <w:p w14:paraId="5379DA86" w14:textId="77777777" w:rsidR="00A53280" w:rsidRDefault="004568A3">
      <w:pPr>
        <w:ind w:left="-5" w:right="52"/>
      </w:pPr>
      <w:r>
        <w:t>The parties referred to above have agreed to enter into this Supplementary Agreement and fully accept the provisions and terms and conditions it sets out.</w:t>
      </w:r>
      <w:r>
        <w:rPr>
          <w:sz w:val="20"/>
        </w:rPr>
        <w:t xml:space="preserve"> </w:t>
      </w:r>
    </w:p>
    <w:p w14:paraId="04C13188" w14:textId="77777777" w:rsidR="00A53280" w:rsidRDefault="004568A3">
      <w:pPr>
        <w:spacing w:after="0" w:line="259" w:lineRule="auto"/>
        <w:ind w:left="0" w:firstLine="0"/>
        <w:jc w:val="left"/>
      </w:pPr>
      <w:r>
        <w:rPr>
          <w:b/>
          <w:i/>
        </w:rPr>
        <w:t xml:space="preserve"> </w:t>
      </w:r>
    </w:p>
    <w:p w14:paraId="0295E2A3" w14:textId="77777777" w:rsidR="00A53280" w:rsidRDefault="004568A3">
      <w:pPr>
        <w:ind w:left="-5" w:right="52"/>
      </w:pPr>
      <w:r>
        <w:t xml:space="preserve">The Supplementary Agreement is composed of: </w:t>
      </w:r>
    </w:p>
    <w:p w14:paraId="4B242B7B" w14:textId="77777777" w:rsidR="00A53280" w:rsidRDefault="004568A3">
      <w:pPr>
        <w:spacing w:after="0" w:line="259" w:lineRule="auto"/>
        <w:ind w:left="0" w:firstLine="0"/>
        <w:jc w:val="left"/>
      </w:pPr>
      <w:r>
        <w:t xml:space="preserve">  </w:t>
      </w:r>
    </w:p>
    <w:p w14:paraId="45A4E43A" w14:textId="77777777" w:rsidR="00A53280" w:rsidRDefault="004568A3">
      <w:pPr>
        <w:ind w:left="-5" w:right="52"/>
      </w:pPr>
      <w:r>
        <w:t>Terms and Conditions</w:t>
      </w:r>
      <w:r>
        <w:rPr>
          <w:sz w:val="20"/>
        </w:rPr>
        <w:t xml:space="preserve"> </w:t>
      </w:r>
    </w:p>
    <w:p w14:paraId="61D46E0B" w14:textId="77777777" w:rsidR="00A53280" w:rsidRDefault="004568A3">
      <w:pPr>
        <w:spacing w:after="0" w:line="259" w:lineRule="auto"/>
        <w:ind w:left="0" w:firstLine="0"/>
        <w:jc w:val="left"/>
      </w:pPr>
      <w:r>
        <w:t xml:space="preserve"> </w:t>
      </w:r>
    </w:p>
    <w:p w14:paraId="2D8E8832" w14:textId="77777777" w:rsidR="00A53280" w:rsidRDefault="004568A3">
      <w:pPr>
        <w:ind w:left="-5" w:right="52"/>
      </w:pPr>
      <w:r>
        <w:t>Annex 1</w:t>
      </w:r>
      <w:r w:rsidR="00D7573A">
        <w:tab/>
      </w:r>
      <w:r>
        <w:t>Grant Agreement [</w:t>
      </w:r>
      <w:r>
        <w:rPr>
          <w:shd w:val="clear" w:color="auto" w:fill="C0C0C0"/>
        </w:rPr>
        <w:t>insert number and acronym</w:t>
      </w:r>
      <w:r>
        <w:t>] and its annexes</w:t>
      </w:r>
      <w:r>
        <w:rPr>
          <w:sz w:val="20"/>
        </w:rPr>
        <w:t xml:space="preserve"> </w:t>
      </w:r>
    </w:p>
    <w:p w14:paraId="500BA4BB" w14:textId="77777777" w:rsidR="00A53280" w:rsidRDefault="004568A3">
      <w:pPr>
        <w:spacing w:after="0" w:line="259" w:lineRule="auto"/>
        <w:ind w:left="0" w:firstLine="0"/>
        <w:jc w:val="left"/>
      </w:pPr>
      <w:r>
        <w:t xml:space="preserve"> </w:t>
      </w:r>
    </w:p>
    <w:p w14:paraId="69BB671C" w14:textId="77777777" w:rsidR="00A53280" w:rsidRDefault="00D7573A" w:rsidP="00D7573A">
      <w:pPr>
        <w:tabs>
          <w:tab w:val="center" w:pos="1418"/>
        </w:tabs>
        <w:ind w:left="-15" w:firstLine="0"/>
        <w:jc w:val="left"/>
      </w:pPr>
      <w:r>
        <w:t>Annex 2</w:t>
      </w:r>
      <w:r>
        <w:tab/>
      </w:r>
      <w:r>
        <w:tab/>
      </w:r>
      <w:r w:rsidR="004568A3">
        <w:t>Internal Arrangements</w:t>
      </w:r>
      <w:r>
        <w:t xml:space="preserve"> (</w:t>
      </w:r>
      <w:r w:rsidR="004D005B">
        <w:t>if</w:t>
      </w:r>
      <w:r>
        <w:t xml:space="preserve"> applicable</w:t>
      </w:r>
      <w:r w:rsidR="00D61AA2">
        <w:rPr>
          <w:rStyle w:val="FootnoteReference"/>
        </w:rPr>
        <w:footnoteReference w:id="2"/>
      </w:r>
      <w:r>
        <w:t>)</w:t>
      </w:r>
      <w:r w:rsidR="004568A3">
        <w:rPr>
          <w:sz w:val="20"/>
        </w:rPr>
        <w:t xml:space="preserve"> </w:t>
      </w:r>
    </w:p>
    <w:p w14:paraId="556F7A75" w14:textId="77777777" w:rsidR="00A53280" w:rsidRDefault="004568A3">
      <w:pPr>
        <w:spacing w:after="0" w:line="259" w:lineRule="auto"/>
        <w:ind w:left="0" w:firstLine="0"/>
        <w:jc w:val="left"/>
      </w:pPr>
      <w:r>
        <w:t xml:space="preserve"> </w:t>
      </w:r>
    </w:p>
    <w:p w14:paraId="30B9B9D0" w14:textId="77777777" w:rsidR="00A53280" w:rsidRDefault="004568A3">
      <w:pPr>
        <w:spacing w:after="0" w:line="259" w:lineRule="auto"/>
        <w:ind w:left="0" w:firstLine="0"/>
        <w:jc w:val="left"/>
      </w:pPr>
      <w:r>
        <w:t xml:space="preserve"> </w:t>
      </w:r>
    </w:p>
    <w:p w14:paraId="601A3C33" w14:textId="77777777" w:rsidR="00A53280" w:rsidRDefault="004568A3">
      <w:pPr>
        <w:spacing w:after="0" w:line="259" w:lineRule="auto"/>
        <w:ind w:left="0" w:firstLine="0"/>
        <w:jc w:val="left"/>
      </w:pPr>
      <w:r>
        <w:t xml:space="preserve"> </w:t>
      </w:r>
    </w:p>
    <w:p w14:paraId="69844FFC" w14:textId="77777777" w:rsidR="00A53280" w:rsidRDefault="004568A3">
      <w:pPr>
        <w:spacing w:after="0" w:line="259" w:lineRule="auto"/>
        <w:ind w:left="0" w:firstLine="0"/>
        <w:jc w:val="left"/>
      </w:pPr>
      <w:r>
        <w:rPr>
          <w:b/>
        </w:rPr>
        <w:lastRenderedPageBreak/>
        <w:t xml:space="preserve"> </w:t>
      </w:r>
    </w:p>
    <w:p w14:paraId="13FD6020" w14:textId="77777777" w:rsidR="00A53280" w:rsidRDefault="004568A3">
      <w:pPr>
        <w:spacing w:after="0" w:line="259" w:lineRule="auto"/>
        <w:ind w:right="65"/>
        <w:jc w:val="center"/>
      </w:pPr>
      <w:r>
        <w:rPr>
          <w:b/>
        </w:rPr>
        <w:t xml:space="preserve">TERMS AND CONDITIONS </w:t>
      </w:r>
    </w:p>
    <w:p w14:paraId="7A5D5C7A" w14:textId="77777777" w:rsidR="00A53280" w:rsidRDefault="004568A3">
      <w:pPr>
        <w:spacing w:after="0" w:line="259" w:lineRule="auto"/>
        <w:ind w:left="0" w:firstLine="0"/>
        <w:jc w:val="left"/>
      </w:pPr>
      <w:r>
        <w:rPr>
          <w:b/>
        </w:rPr>
        <w:t xml:space="preserve"> </w:t>
      </w:r>
    </w:p>
    <w:p w14:paraId="6AB19EA4" w14:textId="77777777" w:rsidR="00A53280" w:rsidRDefault="004568A3">
      <w:pPr>
        <w:pStyle w:val="Heading1"/>
        <w:ind w:left="-5" w:right="0"/>
      </w:pPr>
      <w:r>
        <w:t xml:space="preserve">ARTICLE 1 — SUBJECT OF THE AGREEMENT  </w:t>
      </w:r>
    </w:p>
    <w:p w14:paraId="3B1FF031" w14:textId="77777777" w:rsidR="00A53280" w:rsidRDefault="004568A3">
      <w:pPr>
        <w:spacing w:after="0" w:line="259" w:lineRule="auto"/>
        <w:ind w:left="0" w:firstLine="0"/>
        <w:jc w:val="left"/>
      </w:pPr>
      <w:r>
        <w:t xml:space="preserve"> </w:t>
      </w:r>
    </w:p>
    <w:p w14:paraId="534E4FE2" w14:textId="77777777" w:rsidR="00A53280" w:rsidRDefault="004568A3">
      <w:pPr>
        <w:ind w:left="-5" w:right="52"/>
      </w:pPr>
      <w:r>
        <w:t>This Supplementary Agreement sets out the rights and obligations of the principal investigator in relation to the Grant Agreement [</w:t>
      </w:r>
      <w:r>
        <w:rPr>
          <w:shd w:val="clear" w:color="auto" w:fill="C0C0C0"/>
        </w:rPr>
        <w:t>insert number and acronym</w:t>
      </w:r>
      <w:r>
        <w:t>], for the action [</w:t>
      </w:r>
      <w:r>
        <w:rPr>
          <w:b/>
          <w:shd w:val="clear" w:color="auto" w:fill="C0C0C0"/>
        </w:rPr>
        <w:t>insert title of the action and acronym</w:t>
      </w:r>
      <w:r>
        <w:t>],</w:t>
      </w:r>
      <w:r>
        <w:rPr>
          <w:b/>
        </w:rPr>
        <w:t xml:space="preserve"> </w:t>
      </w:r>
      <w:r>
        <w:t>which was concluded between the beneficiary and the European Research Council Executive Agency (ERCEA)</w:t>
      </w:r>
      <w:r>
        <w:rPr>
          <w:b/>
        </w:rPr>
        <w:t xml:space="preserve"> </w:t>
      </w:r>
      <w:r>
        <w:t xml:space="preserve">(‘the </w:t>
      </w:r>
      <w:r w:rsidR="00325C8A">
        <w:t>granting authority’</w:t>
      </w:r>
      <w:r>
        <w:t>) and to which the principal investigator is a third party.</w:t>
      </w:r>
      <w:r>
        <w:rPr>
          <w:sz w:val="20"/>
        </w:rPr>
        <w:t xml:space="preserve"> </w:t>
      </w:r>
    </w:p>
    <w:p w14:paraId="7E5B60E6" w14:textId="77777777" w:rsidR="00A53280" w:rsidRDefault="004568A3">
      <w:pPr>
        <w:spacing w:after="0" w:line="259" w:lineRule="auto"/>
        <w:ind w:left="0" w:firstLine="0"/>
        <w:jc w:val="left"/>
      </w:pPr>
      <w:r>
        <w:t xml:space="preserve"> </w:t>
      </w:r>
    </w:p>
    <w:p w14:paraId="12A1428E" w14:textId="77777777" w:rsidR="00A53280" w:rsidRDefault="004568A3">
      <w:pPr>
        <w:pStyle w:val="Heading1"/>
        <w:ind w:left="-5" w:right="0"/>
      </w:pPr>
      <w:r>
        <w:t xml:space="preserve">ARTICLE 2 — BASIC RIGHTS OF THE PRINCIPAL INVESTIGATOR </w:t>
      </w:r>
    </w:p>
    <w:p w14:paraId="4F8303BF" w14:textId="77777777" w:rsidR="00A53280" w:rsidRDefault="004568A3">
      <w:pPr>
        <w:spacing w:after="0" w:line="259" w:lineRule="auto"/>
        <w:ind w:left="0" w:firstLine="0"/>
        <w:jc w:val="left"/>
      </w:pPr>
      <w:r>
        <w:rPr>
          <w:b/>
        </w:rPr>
        <w:t xml:space="preserve"> </w:t>
      </w:r>
    </w:p>
    <w:p w14:paraId="70339F22" w14:textId="77777777" w:rsidR="00A53280" w:rsidRDefault="004568A3">
      <w:pPr>
        <w:ind w:left="-5" w:right="52"/>
      </w:pPr>
      <w:r>
        <w:t xml:space="preserve">The beneficiary must: </w:t>
      </w:r>
      <w:r>
        <w:rPr>
          <w:sz w:val="20"/>
        </w:rPr>
        <w:t xml:space="preserve"> </w:t>
      </w:r>
    </w:p>
    <w:p w14:paraId="076CD903" w14:textId="77777777" w:rsidR="00A53280" w:rsidRDefault="004568A3">
      <w:pPr>
        <w:spacing w:after="0" w:line="259" w:lineRule="auto"/>
        <w:ind w:left="0" w:firstLine="0"/>
        <w:jc w:val="left"/>
      </w:pPr>
      <w:r>
        <w:t xml:space="preserve"> </w:t>
      </w:r>
    </w:p>
    <w:p w14:paraId="75CDECBA" w14:textId="77777777" w:rsidR="00C521C8" w:rsidRDefault="00C521C8">
      <w:pPr>
        <w:numPr>
          <w:ilvl w:val="0"/>
          <w:numId w:val="3"/>
        </w:numPr>
        <w:ind w:right="52" w:hanging="566"/>
      </w:pPr>
      <w:r>
        <w:t>Host and engage the principal investigator for the whole duration of the action;</w:t>
      </w:r>
    </w:p>
    <w:p w14:paraId="77FF94F3" w14:textId="77777777" w:rsidR="00C521C8" w:rsidRDefault="00C521C8" w:rsidP="00C521C8">
      <w:pPr>
        <w:ind w:left="926" w:right="52" w:firstLine="0"/>
      </w:pPr>
    </w:p>
    <w:p w14:paraId="2302385F" w14:textId="77777777" w:rsidR="00A53280" w:rsidRDefault="004568A3">
      <w:pPr>
        <w:numPr>
          <w:ilvl w:val="0"/>
          <w:numId w:val="3"/>
        </w:numPr>
        <w:ind w:right="52" w:hanging="566"/>
      </w:pPr>
      <w:r>
        <w:t>take all measures to implement the principles set out in the Commission Recommendation on the European Charter for Researchers and the Code of Conduct for the Recruitment of Researchers</w:t>
      </w:r>
      <w:r>
        <w:rPr>
          <w:vertAlign w:val="superscript"/>
        </w:rPr>
        <w:footnoteReference w:id="3"/>
      </w:r>
      <w:r>
        <w:t xml:space="preserve"> — in particular regarding working conditions, transparent recruitment processes based on merit and career development— and ensure that the principal investigator, researchers and third parties involved in the action are aware of them;</w:t>
      </w:r>
      <w:r>
        <w:rPr>
          <w:sz w:val="20"/>
        </w:rPr>
        <w:t xml:space="preserve"> </w:t>
      </w:r>
    </w:p>
    <w:p w14:paraId="2739655C" w14:textId="77777777" w:rsidR="00A53280" w:rsidRDefault="004568A3">
      <w:pPr>
        <w:spacing w:after="0" w:line="259" w:lineRule="auto"/>
        <w:ind w:left="720" w:firstLine="0"/>
        <w:jc w:val="left"/>
      </w:pPr>
      <w:r>
        <w:t xml:space="preserve"> </w:t>
      </w:r>
    </w:p>
    <w:p w14:paraId="5FF253E2" w14:textId="77777777" w:rsidR="00A53280" w:rsidRDefault="004568A3">
      <w:pPr>
        <w:numPr>
          <w:ilvl w:val="0"/>
          <w:numId w:val="3"/>
        </w:numPr>
        <w:ind w:right="52" w:hanging="566"/>
      </w:pPr>
      <w:r>
        <w:t xml:space="preserve">provide the principal investigator with a </w:t>
      </w:r>
      <w:r>
        <w:rPr>
          <w:b/>
        </w:rPr>
        <w:t xml:space="preserve">copy of </w:t>
      </w:r>
      <w:r>
        <w:t>the signed</w:t>
      </w:r>
      <w:r>
        <w:rPr>
          <w:b/>
        </w:rPr>
        <w:t xml:space="preserve"> Grant Agreement</w:t>
      </w:r>
      <w:r>
        <w:t>;</w:t>
      </w:r>
      <w:r>
        <w:rPr>
          <w:sz w:val="20"/>
        </w:rPr>
        <w:t xml:space="preserve"> </w:t>
      </w:r>
    </w:p>
    <w:p w14:paraId="6E8900A8" w14:textId="77777777" w:rsidR="00A53280" w:rsidRDefault="004568A3">
      <w:pPr>
        <w:spacing w:after="0" w:line="259" w:lineRule="auto"/>
        <w:ind w:left="720" w:firstLine="0"/>
        <w:jc w:val="left"/>
      </w:pPr>
      <w:r>
        <w:t xml:space="preserve">  </w:t>
      </w:r>
    </w:p>
    <w:p w14:paraId="18EB1B07" w14:textId="77777777" w:rsidR="00A53280" w:rsidRDefault="004568A3">
      <w:pPr>
        <w:numPr>
          <w:ilvl w:val="0"/>
          <w:numId w:val="3"/>
        </w:numPr>
        <w:ind w:right="52" w:hanging="566"/>
      </w:pPr>
      <w:r>
        <w:t xml:space="preserve">meet all its obligations set out in the Grant Agreement; </w:t>
      </w:r>
    </w:p>
    <w:p w14:paraId="0E78A7E6" w14:textId="77777777" w:rsidR="00A53280" w:rsidRDefault="004568A3">
      <w:pPr>
        <w:spacing w:after="0" w:line="259" w:lineRule="auto"/>
        <w:ind w:left="720" w:firstLine="0"/>
        <w:jc w:val="left"/>
      </w:pPr>
      <w:r>
        <w:t xml:space="preserve"> </w:t>
      </w:r>
    </w:p>
    <w:p w14:paraId="45CDD98D" w14:textId="77777777" w:rsidR="00A53280" w:rsidRDefault="004568A3">
      <w:pPr>
        <w:numPr>
          <w:ilvl w:val="0"/>
          <w:numId w:val="3"/>
        </w:numPr>
        <w:ind w:right="52" w:hanging="566"/>
      </w:pPr>
      <w:r>
        <w:t xml:space="preserve">guarantee the principal investigator </w:t>
      </w:r>
      <w:r>
        <w:rPr>
          <w:b/>
        </w:rPr>
        <w:t>scientific independence</w:t>
      </w:r>
      <w:r>
        <w:t xml:space="preserve"> in particular for the:</w:t>
      </w:r>
      <w:r>
        <w:rPr>
          <w:sz w:val="20"/>
        </w:rPr>
        <w:t xml:space="preserve"> </w:t>
      </w:r>
    </w:p>
    <w:p w14:paraId="051FDC81" w14:textId="77777777" w:rsidR="00A53280" w:rsidRDefault="004568A3">
      <w:pPr>
        <w:spacing w:after="15" w:line="259" w:lineRule="auto"/>
        <w:ind w:left="720" w:firstLine="0"/>
        <w:jc w:val="left"/>
      </w:pPr>
      <w:r>
        <w:t xml:space="preserve"> </w:t>
      </w:r>
    </w:p>
    <w:p w14:paraId="325AF204" w14:textId="77777777" w:rsidR="00A53280" w:rsidRDefault="004568A3">
      <w:pPr>
        <w:numPr>
          <w:ilvl w:val="1"/>
          <w:numId w:val="3"/>
        </w:numPr>
        <w:ind w:left="1461" w:right="52" w:hanging="566"/>
      </w:pPr>
      <w:r>
        <w:t xml:space="preserve">use of the budget to achieve the action’s scientific objectives; </w:t>
      </w:r>
    </w:p>
    <w:p w14:paraId="66036349" w14:textId="77777777" w:rsidR="00A53280" w:rsidRDefault="004568A3">
      <w:pPr>
        <w:spacing w:after="0" w:line="259" w:lineRule="auto"/>
        <w:ind w:left="938" w:firstLine="0"/>
        <w:jc w:val="left"/>
      </w:pPr>
      <w:r>
        <w:t xml:space="preserve"> </w:t>
      </w:r>
    </w:p>
    <w:p w14:paraId="2B04CD93" w14:textId="77777777" w:rsidR="00A53280" w:rsidRDefault="004568A3">
      <w:pPr>
        <w:numPr>
          <w:ilvl w:val="1"/>
          <w:numId w:val="3"/>
        </w:numPr>
        <w:ind w:left="1461" w:right="52" w:hanging="566"/>
      </w:pPr>
      <w:r>
        <w:t xml:space="preserve">authority to publish as senior author and invite as co-authors those who have contributed substantially to the work; </w:t>
      </w:r>
    </w:p>
    <w:p w14:paraId="724F4303" w14:textId="77777777" w:rsidR="00A53280" w:rsidRDefault="004568A3">
      <w:pPr>
        <w:spacing w:after="0" w:line="259" w:lineRule="auto"/>
        <w:ind w:left="938" w:firstLine="0"/>
        <w:jc w:val="left"/>
      </w:pPr>
      <w:r>
        <w:t xml:space="preserve"> </w:t>
      </w:r>
    </w:p>
    <w:p w14:paraId="65CAB649" w14:textId="77777777" w:rsidR="00A53280" w:rsidRDefault="004568A3">
      <w:pPr>
        <w:numPr>
          <w:ilvl w:val="1"/>
          <w:numId w:val="3"/>
        </w:numPr>
        <w:ind w:left="1461" w:right="52" w:hanging="566"/>
      </w:pPr>
      <w:r>
        <w:t xml:space="preserve">preparation of scientific reports for the action; </w:t>
      </w:r>
    </w:p>
    <w:p w14:paraId="2CBFF373" w14:textId="77777777" w:rsidR="00A53280" w:rsidRDefault="004568A3">
      <w:pPr>
        <w:spacing w:after="0" w:line="259" w:lineRule="auto"/>
        <w:ind w:left="938" w:firstLine="0"/>
        <w:jc w:val="left"/>
      </w:pPr>
      <w:r>
        <w:t xml:space="preserve"> </w:t>
      </w:r>
    </w:p>
    <w:p w14:paraId="5AEB4FF4" w14:textId="77777777" w:rsidR="00A53280" w:rsidRDefault="004568A3">
      <w:pPr>
        <w:numPr>
          <w:ilvl w:val="1"/>
          <w:numId w:val="3"/>
        </w:numPr>
        <w:ind w:left="1461" w:right="52" w:hanging="566"/>
      </w:pPr>
      <w:r>
        <w:t xml:space="preserve">selection and supervision of other team members, in line with profiles needed to conduct the research and in accordance with the beneficiary’s usual management practices;  </w:t>
      </w:r>
    </w:p>
    <w:p w14:paraId="106720EE" w14:textId="77777777" w:rsidR="00A53280" w:rsidRDefault="004568A3">
      <w:pPr>
        <w:spacing w:after="0" w:line="259" w:lineRule="auto"/>
        <w:ind w:left="1418" w:firstLine="0"/>
        <w:jc w:val="left"/>
      </w:pPr>
      <w:r>
        <w:t xml:space="preserve">  </w:t>
      </w:r>
    </w:p>
    <w:p w14:paraId="5F670368" w14:textId="77777777" w:rsidR="00A53280" w:rsidRDefault="004568A3">
      <w:pPr>
        <w:numPr>
          <w:ilvl w:val="1"/>
          <w:numId w:val="3"/>
        </w:numPr>
        <w:ind w:left="1461" w:right="52" w:hanging="566"/>
      </w:pPr>
      <w:r>
        <w:t xml:space="preserve">possibility to apply independently for funding; </w:t>
      </w:r>
    </w:p>
    <w:p w14:paraId="0DFA886C" w14:textId="77777777" w:rsidR="00A53280" w:rsidRDefault="004568A3">
      <w:pPr>
        <w:spacing w:after="0" w:line="259" w:lineRule="auto"/>
        <w:ind w:left="938" w:firstLine="0"/>
        <w:jc w:val="left"/>
      </w:pPr>
      <w:r>
        <w:t xml:space="preserve"> </w:t>
      </w:r>
    </w:p>
    <w:p w14:paraId="5F505054" w14:textId="77777777" w:rsidR="00A53280" w:rsidRDefault="004568A3">
      <w:pPr>
        <w:numPr>
          <w:ilvl w:val="1"/>
          <w:numId w:val="3"/>
        </w:numPr>
        <w:ind w:left="1461" w:right="52" w:hanging="566"/>
      </w:pPr>
      <w:r>
        <w:lastRenderedPageBreak/>
        <w:t xml:space="preserve">access to appropriate space and facilities for conducting the research; </w:t>
      </w:r>
    </w:p>
    <w:p w14:paraId="27269017" w14:textId="77777777" w:rsidR="00A53280" w:rsidRDefault="004568A3">
      <w:pPr>
        <w:spacing w:after="0" w:line="259" w:lineRule="auto"/>
        <w:ind w:left="370" w:firstLine="0"/>
        <w:jc w:val="left"/>
      </w:pPr>
      <w:r>
        <w:t xml:space="preserve"> </w:t>
      </w:r>
    </w:p>
    <w:p w14:paraId="0D729993" w14:textId="77777777" w:rsidR="00A53280" w:rsidRDefault="004568A3" w:rsidP="00B84171">
      <w:pPr>
        <w:numPr>
          <w:ilvl w:val="0"/>
          <w:numId w:val="3"/>
        </w:numPr>
        <w:ind w:right="52" w:hanging="566"/>
      </w:pPr>
      <w:r>
        <w:t xml:space="preserve">provide — during the implementation of the action — </w:t>
      </w:r>
      <w:r w:rsidRPr="00B84171">
        <w:rPr>
          <w:b/>
        </w:rPr>
        <w:t>research support</w:t>
      </w:r>
      <w:r>
        <w:t xml:space="preserve"> to the principal investigator and </w:t>
      </w:r>
      <w:r w:rsidR="002C3176">
        <w:t>the</w:t>
      </w:r>
      <w:r>
        <w:t xml:space="preserve"> team members (regarding infrastructure, equipment, access rights</w:t>
      </w:r>
      <w:r w:rsidR="00B84171">
        <w:t xml:space="preserve"> –including, full access on a royalty-free basis for the principal investigator to background and results needed for their activities under the action-</w:t>
      </w:r>
      <w:r>
        <w:t>, products and other services necessary for conducting the research);</w:t>
      </w:r>
      <w:r w:rsidRPr="00B84171">
        <w:rPr>
          <w:sz w:val="20"/>
        </w:rPr>
        <w:t xml:space="preserve"> </w:t>
      </w:r>
    </w:p>
    <w:p w14:paraId="007A605E" w14:textId="77777777" w:rsidR="00A53280" w:rsidRDefault="004568A3">
      <w:pPr>
        <w:spacing w:after="0" w:line="259" w:lineRule="auto"/>
        <w:ind w:left="720" w:firstLine="0"/>
        <w:jc w:val="left"/>
      </w:pPr>
      <w:r>
        <w:t xml:space="preserve"> </w:t>
      </w:r>
    </w:p>
    <w:p w14:paraId="71CF9FF5" w14:textId="77777777" w:rsidR="00A53280" w:rsidRDefault="004568A3">
      <w:pPr>
        <w:numPr>
          <w:ilvl w:val="0"/>
          <w:numId w:val="3"/>
        </w:numPr>
        <w:ind w:right="52" w:hanging="566"/>
      </w:pPr>
      <w:r>
        <w:t xml:space="preserve">support the principal investigator and provide </w:t>
      </w:r>
      <w:r>
        <w:rPr>
          <w:b/>
        </w:rPr>
        <w:t>administrative assistance</w:t>
      </w:r>
      <w:r>
        <w:t>, in particular for the:</w:t>
      </w:r>
      <w:r>
        <w:rPr>
          <w:sz w:val="20"/>
        </w:rPr>
        <w:t xml:space="preserve"> </w:t>
      </w:r>
    </w:p>
    <w:p w14:paraId="4538617B" w14:textId="77777777" w:rsidR="00A53280" w:rsidRDefault="004568A3">
      <w:pPr>
        <w:spacing w:after="0" w:line="259" w:lineRule="auto"/>
        <w:ind w:left="720" w:firstLine="0"/>
        <w:jc w:val="left"/>
      </w:pPr>
      <w:r>
        <w:t xml:space="preserve"> </w:t>
      </w:r>
    </w:p>
    <w:p w14:paraId="1F008B38" w14:textId="77777777" w:rsidR="00A53280" w:rsidRDefault="004568A3">
      <w:pPr>
        <w:numPr>
          <w:ilvl w:val="1"/>
          <w:numId w:val="3"/>
        </w:numPr>
        <w:ind w:left="1461" w:right="52" w:hanging="566"/>
      </w:pPr>
      <w:r>
        <w:t xml:space="preserve">general management of the work and </w:t>
      </w:r>
      <w:r w:rsidR="002C3176">
        <w:t>the</w:t>
      </w:r>
      <w:r>
        <w:t xml:space="preserve"> team;</w:t>
      </w:r>
      <w:r>
        <w:rPr>
          <w:sz w:val="20"/>
        </w:rPr>
        <w:t xml:space="preserve"> </w:t>
      </w:r>
    </w:p>
    <w:p w14:paraId="72E9AD85" w14:textId="77777777" w:rsidR="00A53280" w:rsidRDefault="004568A3">
      <w:pPr>
        <w:spacing w:after="0" w:line="259" w:lineRule="auto"/>
        <w:ind w:left="1418" w:firstLine="0"/>
        <w:jc w:val="left"/>
      </w:pPr>
      <w:r>
        <w:t xml:space="preserve"> </w:t>
      </w:r>
    </w:p>
    <w:p w14:paraId="09B2C0C7" w14:textId="77777777" w:rsidR="00A53280" w:rsidRDefault="004568A3">
      <w:pPr>
        <w:numPr>
          <w:ilvl w:val="1"/>
          <w:numId w:val="3"/>
        </w:numPr>
        <w:ind w:left="1461" w:right="52" w:hanging="566"/>
      </w:pPr>
      <w:r>
        <w:t>scientific reporting, especially ensuring that the team members send their scientific results to the principal investigator;</w:t>
      </w:r>
      <w:r>
        <w:rPr>
          <w:sz w:val="20"/>
        </w:rPr>
        <w:t xml:space="preserve"> </w:t>
      </w:r>
    </w:p>
    <w:p w14:paraId="299A56B4" w14:textId="77777777" w:rsidR="00A53280" w:rsidRDefault="004568A3">
      <w:pPr>
        <w:spacing w:after="0" w:line="259" w:lineRule="auto"/>
        <w:ind w:left="1418" w:firstLine="0"/>
        <w:jc w:val="left"/>
      </w:pPr>
      <w:r>
        <w:t xml:space="preserve"> </w:t>
      </w:r>
    </w:p>
    <w:p w14:paraId="20FD0B03" w14:textId="77777777" w:rsidR="00A53280" w:rsidRDefault="004568A3">
      <w:pPr>
        <w:numPr>
          <w:ilvl w:val="1"/>
          <w:numId w:val="3"/>
        </w:numPr>
        <w:spacing w:after="0" w:line="259" w:lineRule="auto"/>
        <w:ind w:left="1461" w:right="52" w:hanging="566"/>
      </w:pPr>
      <w:r>
        <w:t>financial reporting, especially providing timely and clear financial information;</w:t>
      </w:r>
      <w:r>
        <w:rPr>
          <w:sz w:val="20"/>
        </w:rPr>
        <w:t xml:space="preserve"> </w:t>
      </w:r>
    </w:p>
    <w:p w14:paraId="269C40D7" w14:textId="77777777" w:rsidR="00A53280" w:rsidRDefault="004568A3">
      <w:pPr>
        <w:spacing w:after="23" w:line="259" w:lineRule="auto"/>
        <w:ind w:left="1418" w:firstLine="0"/>
        <w:jc w:val="left"/>
      </w:pPr>
      <w:r>
        <w:t xml:space="preserve"> </w:t>
      </w:r>
    </w:p>
    <w:p w14:paraId="53704E46" w14:textId="77777777" w:rsidR="00A53280" w:rsidRDefault="004568A3">
      <w:pPr>
        <w:numPr>
          <w:ilvl w:val="1"/>
          <w:numId w:val="3"/>
        </w:numPr>
        <w:ind w:left="1461" w:right="52" w:hanging="566"/>
      </w:pPr>
      <w:r>
        <w:t xml:space="preserve">application of the beneficiary’s usual management practices; </w:t>
      </w:r>
    </w:p>
    <w:p w14:paraId="1677A8ED" w14:textId="77777777" w:rsidR="00A53280" w:rsidRDefault="004568A3">
      <w:pPr>
        <w:spacing w:after="0" w:line="259" w:lineRule="auto"/>
        <w:ind w:left="1418" w:firstLine="0"/>
        <w:jc w:val="left"/>
      </w:pPr>
      <w:r>
        <w:t xml:space="preserve"> </w:t>
      </w:r>
    </w:p>
    <w:p w14:paraId="0798493E" w14:textId="77777777" w:rsidR="00A53280" w:rsidRDefault="004568A3">
      <w:pPr>
        <w:numPr>
          <w:ilvl w:val="1"/>
          <w:numId w:val="3"/>
        </w:numPr>
        <w:ind w:left="1461" w:right="52" w:hanging="566"/>
      </w:pPr>
      <w:r>
        <w:t xml:space="preserve">general logistics of the action; </w:t>
      </w:r>
    </w:p>
    <w:p w14:paraId="783E8B63" w14:textId="77777777" w:rsidR="00A53280" w:rsidRDefault="004568A3">
      <w:pPr>
        <w:spacing w:after="0" w:line="259" w:lineRule="auto"/>
        <w:ind w:left="1418" w:firstLine="0"/>
        <w:jc w:val="left"/>
      </w:pPr>
      <w:r>
        <w:t xml:space="preserve"> </w:t>
      </w:r>
    </w:p>
    <w:p w14:paraId="12765A31" w14:textId="77777777" w:rsidR="00A53280" w:rsidRDefault="004568A3">
      <w:pPr>
        <w:numPr>
          <w:ilvl w:val="1"/>
          <w:numId w:val="3"/>
        </w:numPr>
        <w:ind w:left="1461" w:right="52" w:hanging="566"/>
      </w:pPr>
      <w:r>
        <w:t>access to the electronic exchange system;</w:t>
      </w:r>
      <w:r>
        <w:rPr>
          <w:sz w:val="20"/>
        </w:rPr>
        <w:t xml:space="preserve"> </w:t>
      </w:r>
    </w:p>
    <w:p w14:paraId="616EBBC7" w14:textId="77777777" w:rsidR="00A53280" w:rsidRDefault="004568A3">
      <w:pPr>
        <w:spacing w:after="0" w:line="259" w:lineRule="auto"/>
        <w:ind w:left="1418" w:firstLine="0"/>
        <w:jc w:val="left"/>
      </w:pPr>
      <w:r>
        <w:rPr>
          <w:b/>
        </w:rPr>
        <w:t xml:space="preserve"> </w:t>
      </w:r>
    </w:p>
    <w:p w14:paraId="7026A10C" w14:textId="77777777" w:rsidR="00A53280" w:rsidRDefault="004568A3">
      <w:pPr>
        <w:spacing w:after="0" w:line="259" w:lineRule="auto"/>
        <w:ind w:left="1418" w:firstLine="0"/>
        <w:jc w:val="left"/>
      </w:pPr>
      <w:r>
        <w:rPr>
          <w:b/>
        </w:rPr>
        <w:t xml:space="preserve"> </w:t>
      </w:r>
    </w:p>
    <w:p w14:paraId="14FD4ECF" w14:textId="77777777" w:rsidR="00A53280" w:rsidRDefault="004568A3">
      <w:pPr>
        <w:numPr>
          <w:ilvl w:val="0"/>
          <w:numId w:val="3"/>
        </w:numPr>
        <w:ind w:right="52" w:hanging="566"/>
      </w:pPr>
      <w:r>
        <w:rPr>
          <w:b/>
        </w:rPr>
        <w:t>inform</w:t>
      </w:r>
      <w:r>
        <w:t xml:space="preserve"> the principal investigator immediately (in writing) of any events or circumstances likely to affect the Grant Agreement;</w:t>
      </w:r>
      <w:r>
        <w:rPr>
          <w:sz w:val="20"/>
        </w:rPr>
        <w:t xml:space="preserve"> </w:t>
      </w:r>
    </w:p>
    <w:p w14:paraId="54C52201" w14:textId="77777777" w:rsidR="00A53280" w:rsidRDefault="004568A3">
      <w:pPr>
        <w:spacing w:after="0" w:line="259" w:lineRule="auto"/>
        <w:ind w:left="720" w:firstLine="0"/>
        <w:jc w:val="left"/>
      </w:pPr>
      <w:r>
        <w:t xml:space="preserve"> </w:t>
      </w:r>
    </w:p>
    <w:p w14:paraId="29B67328" w14:textId="0CE493D5" w:rsidR="00A53280" w:rsidRPr="00AD078B" w:rsidRDefault="00B67A3E" w:rsidP="008A4BE9">
      <w:pPr>
        <w:numPr>
          <w:ilvl w:val="0"/>
          <w:numId w:val="3"/>
        </w:numPr>
        <w:spacing w:after="2" w:line="239" w:lineRule="auto"/>
        <w:ind w:right="52" w:hanging="566"/>
      </w:pPr>
      <w:r w:rsidRPr="00AD078B">
        <w:rPr>
          <w:i/>
        </w:rPr>
        <w:t>along with the party employing the principal investigator</w:t>
      </w:r>
      <w:r>
        <w:rPr>
          <w:i/>
        </w:rPr>
        <w:t xml:space="preserve"> when applicable</w:t>
      </w:r>
      <w:r w:rsidR="00F37D25">
        <w:rPr>
          <w:rStyle w:val="FootnoteReference"/>
          <w:i/>
        </w:rPr>
        <w:footnoteReference w:id="4"/>
      </w:r>
      <w:r>
        <w:rPr>
          <w:i/>
        </w:rPr>
        <w:t>,</w:t>
      </w:r>
      <w:r w:rsidRPr="00AD078B" w:rsidDel="00EF0A81">
        <w:rPr>
          <w:b/>
          <w:i/>
        </w:rPr>
        <w:t xml:space="preserve"> </w:t>
      </w:r>
      <w:r w:rsidR="004568A3" w:rsidRPr="00AD078B">
        <w:t xml:space="preserve">ensure that the principal investigator enjoys </w:t>
      </w:r>
      <w:r w:rsidR="004568A3" w:rsidRPr="00AD078B">
        <w:rPr>
          <w:b/>
        </w:rPr>
        <w:t>adequate</w:t>
      </w:r>
      <w:r w:rsidR="004568A3" w:rsidRPr="00AD078B">
        <w:t xml:space="preserve">: </w:t>
      </w:r>
      <w:r w:rsidR="004568A3" w:rsidRPr="00AD078B">
        <w:rPr>
          <w:sz w:val="20"/>
        </w:rPr>
        <w:t xml:space="preserve"> </w:t>
      </w:r>
    </w:p>
    <w:p w14:paraId="576C837F" w14:textId="77777777" w:rsidR="00A53280" w:rsidRDefault="004568A3">
      <w:pPr>
        <w:spacing w:after="0" w:line="259" w:lineRule="auto"/>
        <w:ind w:left="720" w:firstLine="0"/>
        <w:jc w:val="left"/>
      </w:pPr>
      <w:r>
        <w:t xml:space="preserve"> </w:t>
      </w:r>
    </w:p>
    <w:p w14:paraId="78FD814A" w14:textId="77777777" w:rsidR="00A53280" w:rsidRDefault="002C3176" w:rsidP="00325C8A">
      <w:pPr>
        <w:spacing w:after="10"/>
        <w:ind w:left="1560" w:right="52" w:hanging="426"/>
      </w:pPr>
      <w:r>
        <w:t xml:space="preserve">(i) </w:t>
      </w:r>
      <w:r w:rsidR="00325C8A">
        <w:tab/>
      </w:r>
      <w:r w:rsidR="004568A3">
        <w:t xml:space="preserve">conditions for </w:t>
      </w:r>
      <w:r w:rsidR="004568A3">
        <w:rPr>
          <w:b/>
        </w:rPr>
        <w:t>annual, sickness and parental leaves</w:t>
      </w:r>
      <w:r w:rsidR="004568A3">
        <w:t>;</w:t>
      </w:r>
      <w:r w:rsidR="004568A3">
        <w:rPr>
          <w:sz w:val="20"/>
        </w:rPr>
        <w:t xml:space="preserve"> </w:t>
      </w:r>
    </w:p>
    <w:p w14:paraId="3055F223" w14:textId="77777777" w:rsidR="00A53280" w:rsidRDefault="004568A3" w:rsidP="00325C8A">
      <w:pPr>
        <w:spacing w:after="0" w:line="259" w:lineRule="auto"/>
        <w:ind w:left="1560" w:hanging="426"/>
        <w:jc w:val="left"/>
      </w:pPr>
      <w:r>
        <w:t xml:space="preserve"> </w:t>
      </w:r>
    </w:p>
    <w:p w14:paraId="6C370519" w14:textId="77777777" w:rsidR="00A53280" w:rsidRDefault="004568A3" w:rsidP="00325C8A">
      <w:pPr>
        <w:pStyle w:val="Heading1"/>
        <w:tabs>
          <w:tab w:val="center" w:pos="1276"/>
          <w:tab w:val="center" w:pos="3507"/>
        </w:tabs>
        <w:ind w:left="1560" w:right="0" w:hanging="426"/>
      </w:pPr>
      <w:r>
        <w:rPr>
          <w:rFonts w:ascii="Calibri" w:eastAsia="Calibri" w:hAnsi="Calibri" w:cs="Calibri"/>
          <w:b w:val="0"/>
          <w:sz w:val="22"/>
        </w:rPr>
        <w:tab/>
      </w:r>
      <w:r>
        <w:rPr>
          <w:b w:val="0"/>
        </w:rPr>
        <w:t>(ii)</w:t>
      </w:r>
      <w:r w:rsidR="002C3176">
        <w:rPr>
          <w:rFonts w:ascii="Arial" w:eastAsia="Arial" w:hAnsi="Arial" w:cs="Arial"/>
          <w:b w:val="0"/>
        </w:rPr>
        <w:t xml:space="preserve"> </w:t>
      </w:r>
      <w:r w:rsidR="00325C8A">
        <w:rPr>
          <w:rFonts w:ascii="Arial" w:eastAsia="Arial" w:hAnsi="Arial" w:cs="Arial"/>
          <w:b w:val="0"/>
        </w:rPr>
        <w:tab/>
      </w:r>
      <w:r>
        <w:rPr>
          <w:b w:val="0"/>
        </w:rPr>
        <w:t xml:space="preserve">occupational </w:t>
      </w:r>
      <w:r>
        <w:t>health and safety standards</w:t>
      </w:r>
      <w:r>
        <w:rPr>
          <w:b w:val="0"/>
        </w:rPr>
        <w:t>;</w:t>
      </w:r>
      <w:r>
        <w:rPr>
          <w:b w:val="0"/>
          <w:sz w:val="20"/>
        </w:rPr>
        <w:t xml:space="preserve"> </w:t>
      </w:r>
    </w:p>
    <w:p w14:paraId="15CB8EDD" w14:textId="77777777" w:rsidR="00A53280" w:rsidRDefault="004568A3" w:rsidP="00325C8A">
      <w:pPr>
        <w:spacing w:after="0" w:line="259" w:lineRule="auto"/>
        <w:ind w:left="1560" w:hanging="426"/>
        <w:jc w:val="left"/>
      </w:pPr>
      <w:r>
        <w:t xml:space="preserve"> </w:t>
      </w:r>
    </w:p>
    <w:p w14:paraId="3D3474A6" w14:textId="77777777" w:rsidR="00A53280" w:rsidRDefault="004568A3" w:rsidP="00325C8A">
      <w:pPr>
        <w:ind w:left="1560" w:right="52" w:hanging="426"/>
      </w:pPr>
      <w:r>
        <w:t>(iii)</w:t>
      </w:r>
      <w:r>
        <w:rPr>
          <w:rFonts w:ascii="Arial" w:eastAsia="Arial" w:hAnsi="Arial" w:cs="Arial"/>
        </w:rPr>
        <w:t xml:space="preserve"> </w:t>
      </w:r>
      <w:r>
        <w:rPr>
          <w:b/>
        </w:rPr>
        <w:t xml:space="preserve">insurance </w:t>
      </w:r>
      <w:r>
        <w:t xml:space="preserve">under the general social security scheme, </w:t>
      </w:r>
      <w:r w:rsidR="002C3176">
        <w:t xml:space="preserve">such as </w:t>
      </w:r>
      <w:r>
        <w:t>pension rights;</w:t>
      </w:r>
      <w:r>
        <w:rPr>
          <w:sz w:val="20"/>
        </w:rPr>
        <w:t xml:space="preserve"> </w:t>
      </w:r>
    </w:p>
    <w:p w14:paraId="4B5A5DC9" w14:textId="77777777" w:rsidR="005A73F9" w:rsidRDefault="005A73F9">
      <w:pPr>
        <w:spacing w:after="0" w:line="259" w:lineRule="auto"/>
        <w:ind w:left="720" w:firstLine="0"/>
        <w:jc w:val="left"/>
      </w:pPr>
    </w:p>
    <w:p w14:paraId="094DDCC8" w14:textId="31ABE1F9" w:rsidR="005A73F9" w:rsidRDefault="004568A3" w:rsidP="000C25D7">
      <w:pPr>
        <w:spacing w:after="0" w:line="259" w:lineRule="auto"/>
        <w:jc w:val="left"/>
      </w:pPr>
      <w:r>
        <w:t xml:space="preserve"> </w:t>
      </w:r>
    </w:p>
    <w:p w14:paraId="6561212C" w14:textId="4C50C3DA" w:rsidR="00325C8A" w:rsidRDefault="004568A3" w:rsidP="004568A3">
      <w:pPr>
        <w:pStyle w:val="ListParagraph"/>
        <w:numPr>
          <w:ilvl w:val="0"/>
          <w:numId w:val="3"/>
        </w:numPr>
        <w:ind w:right="52" w:hanging="500"/>
      </w:pPr>
      <w:r>
        <w:t xml:space="preserve">allow the </w:t>
      </w:r>
      <w:r w:rsidRPr="00325C8A">
        <w:rPr>
          <w:b/>
        </w:rPr>
        <w:t>transfer of the Grant Agreement</w:t>
      </w:r>
      <w:r>
        <w:t xml:space="preserve"> to a new beneficiary, if </w:t>
      </w:r>
      <w:r w:rsidR="00325C8A">
        <w:t xml:space="preserve">requested by </w:t>
      </w:r>
      <w:r>
        <w:t>the principal investigator</w:t>
      </w:r>
      <w:r w:rsidR="004D005B">
        <w:t xml:space="preserve"> </w:t>
      </w:r>
      <w:r>
        <w:t xml:space="preserve">and provided that the objectives of the action remain achievable </w:t>
      </w:r>
      <w:r w:rsidR="00325C8A">
        <w:t>(portability; see Article 41</w:t>
      </w:r>
      <w:r>
        <w:t xml:space="preserve"> and Annex 5 of the Grant Agreement</w:t>
      </w:r>
      <w:r w:rsidR="00325C8A">
        <w:t>). The beneficiary may object only on the basis that the transfer is not possible under national law. In particular, the beneficiary must:</w:t>
      </w:r>
    </w:p>
    <w:p w14:paraId="5A427D49" w14:textId="77777777" w:rsidR="00325C8A" w:rsidRDefault="00325C8A" w:rsidP="00325C8A">
      <w:pPr>
        <w:pStyle w:val="ListParagraph"/>
        <w:numPr>
          <w:ilvl w:val="0"/>
          <w:numId w:val="5"/>
        </w:numPr>
        <w:ind w:left="1560" w:right="52" w:hanging="557"/>
      </w:pPr>
      <w:r>
        <w:lastRenderedPageBreak/>
        <w:t xml:space="preserve">agree with the principal investigator and the new beneficiary on a plan for the transfer of the intellectual property rights under the </w:t>
      </w:r>
      <w:r w:rsidR="004568A3">
        <w:t xml:space="preserve">Grant </w:t>
      </w:r>
      <w:r>
        <w:t>Agreement to the new beneficiary</w:t>
      </w:r>
    </w:p>
    <w:p w14:paraId="43CD2D5D" w14:textId="77777777" w:rsidR="00325C8A" w:rsidRDefault="00325C8A" w:rsidP="00325C8A">
      <w:pPr>
        <w:pStyle w:val="ListParagraph"/>
        <w:numPr>
          <w:ilvl w:val="0"/>
          <w:numId w:val="5"/>
        </w:numPr>
        <w:ind w:left="1560" w:right="52" w:hanging="557"/>
      </w:pPr>
      <w:r>
        <w:t>transfer to the new beneficiary any part of the prefinancing received which is not covered by an approved financial report (if requested by the granting authority)</w:t>
      </w:r>
    </w:p>
    <w:p w14:paraId="31522C71" w14:textId="77777777" w:rsidR="00A53280" w:rsidRDefault="00325C8A" w:rsidP="00325C8A">
      <w:pPr>
        <w:pStyle w:val="ListParagraph"/>
        <w:numPr>
          <w:ilvl w:val="0"/>
          <w:numId w:val="5"/>
        </w:numPr>
        <w:ind w:left="1560" w:right="52" w:hanging="557"/>
      </w:pPr>
      <w:r>
        <w:t>transfer to the new beneficiary the equipment purchased and used exclusively for the action against reimbursement of the costs that have not yet been depreciated (if requested by the principal investigator and the granting authority, and unless the transfer is not possible under national law).</w:t>
      </w:r>
    </w:p>
    <w:p w14:paraId="387FB4DB" w14:textId="77777777" w:rsidR="00A53280" w:rsidRDefault="004568A3">
      <w:pPr>
        <w:spacing w:after="0" w:line="259" w:lineRule="auto"/>
        <w:ind w:left="0" w:firstLine="0"/>
        <w:jc w:val="left"/>
      </w:pPr>
      <w:r>
        <w:t xml:space="preserve"> </w:t>
      </w:r>
    </w:p>
    <w:p w14:paraId="164A0C2E" w14:textId="77777777" w:rsidR="00A53280" w:rsidRDefault="004D005B" w:rsidP="004D005B">
      <w:pPr>
        <w:spacing w:after="2" w:line="239" w:lineRule="auto"/>
        <w:ind w:left="0" w:hanging="15"/>
        <w:jc w:val="left"/>
      </w:pPr>
      <w:r>
        <w:rPr>
          <w:b/>
        </w:rPr>
        <w:t>ARTICLE 3 -</w:t>
      </w:r>
      <w:r w:rsidR="004568A3">
        <w:rPr>
          <w:b/>
        </w:rPr>
        <w:tab/>
        <w:t>BASIC</w:t>
      </w:r>
      <w:r>
        <w:rPr>
          <w:b/>
        </w:rPr>
        <w:t xml:space="preserve"> </w:t>
      </w:r>
      <w:r w:rsidR="004568A3">
        <w:rPr>
          <w:b/>
        </w:rPr>
        <w:t>OBLIGATIONS</w:t>
      </w:r>
      <w:r>
        <w:rPr>
          <w:b/>
        </w:rPr>
        <w:t xml:space="preserve"> </w:t>
      </w:r>
      <w:r w:rsidR="004568A3">
        <w:rPr>
          <w:b/>
        </w:rPr>
        <w:t>OF</w:t>
      </w:r>
      <w:r>
        <w:rPr>
          <w:b/>
        </w:rPr>
        <w:t xml:space="preserve"> </w:t>
      </w:r>
      <w:r w:rsidR="004568A3">
        <w:rPr>
          <w:b/>
        </w:rPr>
        <w:t xml:space="preserve">THE </w:t>
      </w:r>
      <w:r>
        <w:rPr>
          <w:b/>
        </w:rPr>
        <w:t xml:space="preserve">PRINCIPAL </w:t>
      </w:r>
      <w:r w:rsidR="004568A3">
        <w:rPr>
          <w:b/>
        </w:rPr>
        <w:t xml:space="preserve">INVESTIGATOR </w:t>
      </w:r>
    </w:p>
    <w:p w14:paraId="31C1F34A" w14:textId="77777777" w:rsidR="00A53280" w:rsidRDefault="004568A3" w:rsidP="004D005B">
      <w:pPr>
        <w:spacing w:after="0" w:line="259" w:lineRule="auto"/>
        <w:ind w:left="0" w:firstLine="0"/>
        <w:jc w:val="left"/>
      </w:pPr>
      <w:r>
        <w:rPr>
          <w:b/>
        </w:rPr>
        <w:t xml:space="preserve">  </w:t>
      </w:r>
    </w:p>
    <w:p w14:paraId="789F28A8" w14:textId="77777777" w:rsidR="00A53280" w:rsidRDefault="004568A3">
      <w:pPr>
        <w:spacing w:after="2" w:line="239" w:lineRule="auto"/>
        <w:ind w:left="-5"/>
        <w:jc w:val="left"/>
      </w:pPr>
      <w:r>
        <w:t>The principal investigator must:</w:t>
      </w:r>
      <w:r>
        <w:rPr>
          <w:sz w:val="20"/>
        </w:rPr>
        <w:t xml:space="preserve"> </w:t>
      </w:r>
    </w:p>
    <w:p w14:paraId="0CE7BFE0" w14:textId="77777777" w:rsidR="00A53280" w:rsidRDefault="004568A3">
      <w:pPr>
        <w:spacing w:after="0" w:line="259" w:lineRule="auto"/>
        <w:ind w:left="370" w:firstLine="0"/>
        <w:jc w:val="left"/>
      </w:pPr>
      <w:r>
        <w:t xml:space="preserve"> </w:t>
      </w:r>
    </w:p>
    <w:p w14:paraId="31B8BE2E" w14:textId="77777777" w:rsidR="00A53280" w:rsidRDefault="004568A3">
      <w:pPr>
        <w:numPr>
          <w:ilvl w:val="0"/>
          <w:numId w:val="4"/>
        </w:numPr>
        <w:spacing w:after="0"/>
        <w:ind w:right="52" w:hanging="360"/>
      </w:pPr>
      <w:r>
        <w:rPr>
          <w:b/>
        </w:rPr>
        <w:t>supervise</w:t>
      </w:r>
      <w:r>
        <w:t xml:space="preserve"> the scientific and technological </w:t>
      </w:r>
      <w:r>
        <w:rPr>
          <w:b/>
        </w:rPr>
        <w:t>implementation</w:t>
      </w:r>
      <w:r>
        <w:t xml:space="preserve"> </w:t>
      </w:r>
      <w:r>
        <w:rPr>
          <w:i/>
        </w:rPr>
        <w:t xml:space="preserve"> </w:t>
      </w:r>
      <w:r>
        <w:t>of the action;</w:t>
      </w:r>
      <w:r>
        <w:rPr>
          <w:sz w:val="20"/>
        </w:rPr>
        <w:t xml:space="preserve"> </w:t>
      </w:r>
    </w:p>
    <w:p w14:paraId="1764C155" w14:textId="77777777" w:rsidR="00A53280" w:rsidRDefault="004568A3">
      <w:pPr>
        <w:spacing w:after="0" w:line="259" w:lineRule="auto"/>
        <w:ind w:left="720" w:firstLine="0"/>
        <w:jc w:val="left"/>
      </w:pPr>
      <w:r>
        <w:t xml:space="preserve"> </w:t>
      </w:r>
    </w:p>
    <w:p w14:paraId="0F598C75" w14:textId="77777777" w:rsidR="00A53280" w:rsidRDefault="004568A3">
      <w:pPr>
        <w:numPr>
          <w:ilvl w:val="0"/>
          <w:numId w:val="4"/>
        </w:numPr>
        <w:spacing w:after="0" w:line="239" w:lineRule="auto"/>
        <w:ind w:right="52" w:hanging="360"/>
      </w:pPr>
      <w:r>
        <w:t xml:space="preserve">assume the responsibility for the </w:t>
      </w:r>
      <w:r>
        <w:rPr>
          <w:b/>
        </w:rPr>
        <w:t>scientific reporting</w:t>
      </w:r>
      <w:r>
        <w:t xml:space="preserve"> for the beneficiary and contribute to the </w:t>
      </w:r>
      <w:r>
        <w:rPr>
          <w:b/>
        </w:rPr>
        <w:t>financial reporting</w:t>
      </w:r>
      <w:r>
        <w:t>;</w:t>
      </w:r>
      <w:r>
        <w:rPr>
          <w:sz w:val="20"/>
        </w:rPr>
        <w:t xml:space="preserve"> </w:t>
      </w:r>
    </w:p>
    <w:p w14:paraId="796E2F47" w14:textId="77777777" w:rsidR="00A53280" w:rsidRDefault="004568A3">
      <w:pPr>
        <w:spacing w:after="0" w:line="259" w:lineRule="auto"/>
        <w:ind w:left="720" w:firstLine="0"/>
        <w:jc w:val="left"/>
      </w:pPr>
      <w:r>
        <w:rPr>
          <w:i/>
        </w:rPr>
        <w:t xml:space="preserve"> </w:t>
      </w:r>
    </w:p>
    <w:p w14:paraId="1318C1A3" w14:textId="77777777" w:rsidR="00A53280" w:rsidRDefault="00B84171">
      <w:pPr>
        <w:numPr>
          <w:ilvl w:val="0"/>
          <w:numId w:val="4"/>
        </w:numPr>
        <w:ind w:right="52" w:hanging="360"/>
      </w:pPr>
      <w:r w:rsidRPr="00B84171">
        <w:t>meet the time commitments for implementing the action and for working in an EU Member State or Horizon Europe associated country, as set out in Annex 1</w:t>
      </w:r>
      <w:r>
        <w:t xml:space="preserve"> of the Grant agreement</w:t>
      </w:r>
      <w:r w:rsidR="004568A3">
        <w:t>;</w:t>
      </w:r>
      <w:r w:rsidR="004568A3">
        <w:rPr>
          <w:sz w:val="20"/>
        </w:rPr>
        <w:t xml:space="preserve"> </w:t>
      </w:r>
    </w:p>
    <w:p w14:paraId="37C95405" w14:textId="77777777" w:rsidR="00A53280" w:rsidRDefault="004568A3">
      <w:pPr>
        <w:spacing w:after="0" w:line="259" w:lineRule="auto"/>
        <w:ind w:left="720" w:firstLine="0"/>
        <w:jc w:val="left"/>
      </w:pPr>
      <w:r>
        <w:t xml:space="preserve">     </w:t>
      </w:r>
      <w:r>
        <w:rPr>
          <w:sz w:val="20"/>
        </w:rPr>
        <w:t xml:space="preserve"> </w:t>
      </w:r>
    </w:p>
    <w:p w14:paraId="41A91A6F" w14:textId="77777777" w:rsidR="00A53280" w:rsidRDefault="004568A3">
      <w:pPr>
        <w:numPr>
          <w:ilvl w:val="0"/>
          <w:numId w:val="4"/>
        </w:numPr>
        <w:ind w:right="52" w:hanging="360"/>
      </w:pPr>
      <w:r>
        <w:t xml:space="preserve">apply the  beneficiary’s usual management practices; </w:t>
      </w:r>
      <w:r>
        <w:rPr>
          <w:sz w:val="20"/>
        </w:rPr>
        <w:t xml:space="preserve"> </w:t>
      </w:r>
    </w:p>
    <w:p w14:paraId="0F67ED44" w14:textId="77777777" w:rsidR="00A53280" w:rsidRDefault="004568A3">
      <w:pPr>
        <w:spacing w:after="0" w:line="259" w:lineRule="auto"/>
        <w:ind w:left="720" w:firstLine="0"/>
        <w:jc w:val="left"/>
      </w:pPr>
      <w:r>
        <w:t xml:space="preserve"> </w:t>
      </w:r>
    </w:p>
    <w:p w14:paraId="2106147C" w14:textId="77777777" w:rsidR="00A53280" w:rsidRDefault="004568A3">
      <w:pPr>
        <w:numPr>
          <w:ilvl w:val="0"/>
          <w:numId w:val="4"/>
        </w:numPr>
        <w:ind w:right="52" w:hanging="360"/>
      </w:pPr>
      <w:r>
        <w:rPr>
          <w:b/>
        </w:rPr>
        <w:t>inform</w:t>
      </w:r>
      <w:r>
        <w:t xml:space="preserve"> the beneficiary immediately of any events or circumstances likely to affect the Grant Agreement, such as:</w:t>
      </w:r>
      <w:r>
        <w:rPr>
          <w:sz w:val="20"/>
        </w:rPr>
        <w:t xml:space="preserve"> </w:t>
      </w:r>
    </w:p>
    <w:p w14:paraId="014C972B" w14:textId="77777777" w:rsidR="00A53280" w:rsidRDefault="004568A3">
      <w:pPr>
        <w:spacing w:after="0" w:line="259" w:lineRule="auto"/>
        <w:ind w:left="720" w:firstLine="0"/>
        <w:jc w:val="left"/>
      </w:pPr>
      <w:r>
        <w:t xml:space="preserve"> </w:t>
      </w:r>
    </w:p>
    <w:p w14:paraId="724FEFFC" w14:textId="65DF6A11" w:rsidR="00A53280" w:rsidRDefault="004568A3">
      <w:pPr>
        <w:numPr>
          <w:ilvl w:val="1"/>
          <w:numId w:val="4"/>
        </w:numPr>
        <w:ind w:right="52" w:hanging="360"/>
      </w:pPr>
      <w:r>
        <w:t xml:space="preserve">a planned transfer of the action (or part of it) to a new beneficiary (see Article </w:t>
      </w:r>
      <w:r w:rsidR="00B84171">
        <w:t>41 and Annex 5</w:t>
      </w:r>
      <w:r>
        <w:rPr>
          <w:sz w:val="20"/>
        </w:rPr>
        <w:t xml:space="preserve"> </w:t>
      </w:r>
      <w:r>
        <w:t>of the Grant Agreement);</w:t>
      </w:r>
      <w:r>
        <w:rPr>
          <w:sz w:val="20"/>
        </w:rPr>
        <w:t xml:space="preserve"> </w:t>
      </w:r>
    </w:p>
    <w:p w14:paraId="7FB68C8E" w14:textId="77777777" w:rsidR="00A53280" w:rsidRDefault="004568A3">
      <w:pPr>
        <w:spacing w:after="0" w:line="259" w:lineRule="auto"/>
        <w:ind w:left="1440" w:firstLine="0"/>
        <w:jc w:val="left"/>
      </w:pPr>
      <w:r>
        <w:t xml:space="preserve"> </w:t>
      </w:r>
    </w:p>
    <w:p w14:paraId="193B32A0" w14:textId="77777777" w:rsidR="00A53280" w:rsidRDefault="004568A3">
      <w:pPr>
        <w:numPr>
          <w:ilvl w:val="1"/>
          <w:numId w:val="4"/>
        </w:numPr>
        <w:ind w:right="52" w:hanging="360"/>
      </w:pPr>
      <w:r>
        <w:t xml:space="preserve">any personal grounds affecting the implementation of the action; </w:t>
      </w:r>
    </w:p>
    <w:p w14:paraId="0F11F487" w14:textId="77777777" w:rsidR="00A53280" w:rsidRDefault="004568A3">
      <w:pPr>
        <w:spacing w:after="0" w:line="259" w:lineRule="auto"/>
        <w:ind w:left="1440" w:firstLine="0"/>
        <w:jc w:val="left"/>
      </w:pPr>
      <w:r>
        <w:t xml:space="preserve"> </w:t>
      </w:r>
    </w:p>
    <w:p w14:paraId="3EDE8EB3" w14:textId="77777777" w:rsidR="00A53280" w:rsidRDefault="004568A3" w:rsidP="00B84171">
      <w:pPr>
        <w:numPr>
          <w:ilvl w:val="1"/>
          <w:numId w:val="4"/>
        </w:numPr>
        <w:ind w:left="1450" w:right="52" w:hanging="360"/>
      </w:pPr>
      <w:r>
        <w:t xml:space="preserve">any changes in the information that was used as a basis for signing the </w:t>
      </w:r>
      <w:r w:rsidR="00B84171">
        <w:t>supplementary a</w:t>
      </w:r>
      <w:r>
        <w:t xml:space="preserve">greement;  </w:t>
      </w:r>
    </w:p>
    <w:p w14:paraId="7B153095" w14:textId="77777777" w:rsidR="00A53280" w:rsidRDefault="004568A3" w:rsidP="00B84171">
      <w:pPr>
        <w:spacing w:after="0" w:line="259" w:lineRule="auto"/>
        <w:ind w:left="1440" w:firstLine="0"/>
      </w:pPr>
      <w:r>
        <w:t xml:space="preserve"> </w:t>
      </w:r>
    </w:p>
    <w:p w14:paraId="76F5AFDF" w14:textId="77777777" w:rsidR="00A53280" w:rsidRDefault="004568A3" w:rsidP="00B84171">
      <w:pPr>
        <w:numPr>
          <w:ilvl w:val="1"/>
          <w:numId w:val="4"/>
        </w:numPr>
        <w:ind w:right="52" w:hanging="360"/>
      </w:pPr>
      <w:r>
        <w:t xml:space="preserve">any changes in the information that was used as a basis for awarding the grant; </w:t>
      </w:r>
    </w:p>
    <w:p w14:paraId="4A690602" w14:textId="77777777" w:rsidR="00A53280" w:rsidRDefault="004568A3">
      <w:pPr>
        <w:spacing w:after="0" w:line="259" w:lineRule="auto"/>
        <w:ind w:left="0" w:firstLine="0"/>
        <w:jc w:val="left"/>
      </w:pPr>
      <w:r>
        <w:t xml:space="preserve"> </w:t>
      </w:r>
    </w:p>
    <w:p w14:paraId="3A184847" w14:textId="77777777" w:rsidR="00A53280" w:rsidRDefault="004568A3">
      <w:pPr>
        <w:numPr>
          <w:ilvl w:val="0"/>
          <w:numId w:val="4"/>
        </w:numPr>
        <w:ind w:right="52" w:hanging="360"/>
      </w:pPr>
      <w:r>
        <w:t xml:space="preserve">ensure the </w:t>
      </w:r>
      <w:r>
        <w:rPr>
          <w:b/>
        </w:rPr>
        <w:t>visibility of EU funding</w:t>
      </w:r>
      <w:r>
        <w:t xml:space="preserve"> in communications or publications and in applications for the protection of results (see Articles </w:t>
      </w:r>
      <w:r w:rsidR="00B84171">
        <w:t xml:space="preserve">16 </w:t>
      </w:r>
      <w:r>
        <w:t xml:space="preserve">and </w:t>
      </w:r>
      <w:r w:rsidR="00B84171">
        <w:t>17</w:t>
      </w:r>
      <w:r>
        <w:rPr>
          <w:sz w:val="20"/>
        </w:rPr>
        <w:t xml:space="preserve"> </w:t>
      </w:r>
      <w:r>
        <w:t>of the  Grant Agreement);</w:t>
      </w:r>
      <w:r>
        <w:rPr>
          <w:sz w:val="20"/>
        </w:rPr>
        <w:t xml:space="preserve"> </w:t>
      </w:r>
    </w:p>
    <w:p w14:paraId="5099A58E" w14:textId="77777777" w:rsidR="00A53280" w:rsidRDefault="004568A3">
      <w:pPr>
        <w:spacing w:after="0" w:line="259" w:lineRule="auto"/>
        <w:ind w:left="0" w:firstLine="0"/>
        <w:jc w:val="left"/>
      </w:pPr>
      <w:r>
        <w:t xml:space="preserve"> </w:t>
      </w:r>
    </w:p>
    <w:p w14:paraId="317129A7" w14:textId="77777777" w:rsidR="00A53280" w:rsidRDefault="004568A3">
      <w:pPr>
        <w:numPr>
          <w:ilvl w:val="0"/>
          <w:numId w:val="4"/>
        </w:numPr>
        <w:ind w:right="52" w:hanging="360"/>
      </w:pPr>
      <w:r>
        <w:t>uphold the intellectual property rights of the  beneficiary during the implementation of the action and afterwards;</w:t>
      </w:r>
      <w:r>
        <w:rPr>
          <w:sz w:val="20"/>
        </w:rPr>
        <w:t xml:space="preserve"> </w:t>
      </w:r>
    </w:p>
    <w:p w14:paraId="5D57C92D" w14:textId="77777777" w:rsidR="00A53280" w:rsidRDefault="004568A3">
      <w:pPr>
        <w:spacing w:after="0" w:line="259" w:lineRule="auto"/>
        <w:ind w:left="0" w:firstLine="0"/>
        <w:jc w:val="left"/>
      </w:pPr>
      <w:r>
        <w:t xml:space="preserve"> </w:t>
      </w:r>
    </w:p>
    <w:p w14:paraId="0BCDB791" w14:textId="77777777" w:rsidR="00A53280" w:rsidRDefault="004568A3">
      <w:pPr>
        <w:numPr>
          <w:ilvl w:val="0"/>
          <w:numId w:val="4"/>
        </w:numPr>
        <w:ind w:right="52" w:hanging="360"/>
      </w:pPr>
      <w:r>
        <w:t xml:space="preserve">maintain </w:t>
      </w:r>
      <w:r>
        <w:rPr>
          <w:b/>
        </w:rPr>
        <w:t>confidentiality</w:t>
      </w:r>
      <w:r>
        <w:t xml:space="preserve"> as provided for in Article </w:t>
      </w:r>
      <w:r w:rsidR="00FD394C">
        <w:t>1</w:t>
      </w:r>
      <w:r>
        <w:t>3 of the Grant Agreement;</w:t>
      </w:r>
      <w:r>
        <w:rPr>
          <w:sz w:val="20"/>
        </w:rPr>
        <w:t xml:space="preserve"> </w:t>
      </w:r>
    </w:p>
    <w:p w14:paraId="6E07DE96" w14:textId="77777777" w:rsidR="00A53280" w:rsidRDefault="004568A3">
      <w:pPr>
        <w:spacing w:after="0" w:line="259" w:lineRule="auto"/>
        <w:ind w:left="0" w:firstLine="0"/>
        <w:jc w:val="left"/>
      </w:pPr>
      <w:r>
        <w:lastRenderedPageBreak/>
        <w:t xml:space="preserve"> </w:t>
      </w:r>
    </w:p>
    <w:p w14:paraId="3EF30113" w14:textId="77777777" w:rsidR="00A53280" w:rsidRDefault="004568A3">
      <w:pPr>
        <w:numPr>
          <w:ilvl w:val="0"/>
          <w:numId w:val="4"/>
        </w:numPr>
        <w:ind w:right="52" w:hanging="360"/>
      </w:pPr>
      <w:r>
        <w:t>for a transfer of the action (or part of it) to a new beneficiary:</w:t>
      </w:r>
      <w:r>
        <w:rPr>
          <w:sz w:val="20"/>
        </w:rPr>
        <w:t xml:space="preserve"> </w:t>
      </w:r>
    </w:p>
    <w:p w14:paraId="0B7D14FD" w14:textId="77777777" w:rsidR="00A53280" w:rsidRDefault="004568A3">
      <w:pPr>
        <w:spacing w:after="0" w:line="259" w:lineRule="auto"/>
        <w:ind w:left="0" w:firstLine="0"/>
        <w:jc w:val="left"/>
      </w:pPr>
      <w:r>
        <w:t xml:space="preserve"> </w:t>
      </w:r>
    </w:p>
    <w:p w14:paraId="589AF4A4" w14:textId="77777777" w:rsidR="00A53280" w:rsidRDefault="004568A3" w:rsidP="004D005B">
      <w:pPr>
        <w:numPr>
          <w:ilvl w:val="1"/>
          <w:numId w:val="4"/>
        </w:numPr>
        <w:ind w:right="52" w:hanging="360"/>
      </w:pPr>
      <w:r>
        <w:t>propose to the  beneficiary (in writing) to what extent the action will be transferred and the details of the transfer arrangement;</w:t>
      </w:r>
      <w:r>
        <w:rPr>
          <w:sz w:val="20"/>
        </w:rPr>
        <w:t xml:space="preserve"> </w:t>
      </w:r>
    </w:p>
    <w:p w14:paraId="4BA82366" w14:textId="77777777" w:rsidR="00A53280" w:rsidRDefault="00A53280">
      <w:pPr>
        <w:spacing w:after="0" w:line="259" w:lineRule="auto"/>
        <w:ind w:left="1440" w:firstLine="0"/>
        <w:jc w:val="left"/>
      </w:pPr>
    </w:p>
    <w:p w14:paraId="0C62E882" w14:textId="77777777" w:rsidR="00A53280" w:rsidRDefault="004568A3">
      <w:pPr>
        <w:numPr>
          <w:ilvl w:val="1"/>
          <w:numId w:val="4"/>
        </w:numPr>
        <w:ind w:right="52" w:hanging="360"/>
      </w:pPr>
      <w:r>
        <w:t>provide a statement to the beneficiary with the detailed results of the research up to the time of transfer;</w:t>
      </w:r>
      <w:r>
        <w:rPr>
          <w:sz w:val="20"/>
        </w:rPr>
        <w:t xml:space="preserve"> </w:t>
      </w:r>
    </w:p>
    <w:p w14:paraId="497E7EA5" w14:textId="77777777" w:rsidR="00A53280" w:rsidRDefault="004568A3">
      <w:pPr>
        <w:spacing w:after="0" w:line="259" w:lineRule="auto"/>
        <w:ind w:left="0" w:firstLine="0"/>
        <w:jc w:val="left"/>
      </w:pPr>
      <w:r>
        <w:t xml:space="preserve"> </w:t>
      </w:r>
    </w:p>
    <w:p w14:paraId="14CD5B5B" w14:textId="77777777" w:rsidR="00A61D35" w:rsidRDefault="004568A3" w:rsidP="00A61D35">
      <w:pPr>
        <w:numPr>
          <w:ilvl w:val="0"/>
          <w:numId w:val="4"/>
        </w:numPr>
        <w:ind w:right="52" w:hanging="436"/>
      </w:pPr>
      <w:r>
        <w:t xml:space="preserve">allow the </w:t>
      </w:r>
      <w:r w:rsidR="00325C8A" w:rsidRPr="00325C8A">
        <w:t xml:space="preserve">bodies mentioned in Article 25 </w:t>
      </w:r>
      <w:r>
        <w:t xml:space="preserve">of the Grant agreement </w:t>
      </w:r>
      <w:r w:rsidR="00325C8A" w:rsidRPr="00325C8A">
        <w:t>(e.g. granting authority, OLAF, Court of Auditors (ECA), etc.) to exercise their rights also towards the principal investigato</w:t>
      </w:r>
      <w:r w:rsidR="00325C8A">
        <w:t>r.</w:t>
      </w:r>
    </w:p>
    <w:p w14:paraId="25367C9D" w14:textId="77777777" w:rsidR="00A61D35" w:rsidRDefault="00A61D35" w:rsidP="00A61D35">
      <w:pPr>
        <w:ind w:left="720" w:right="52" w:hanging="436"/>
      </w:pPr>
    </w:p>
    <w:p w14:paraId="3657629C" w14:textId="77777777" w:rsidR="004568A3" w:rsidRPr="00A61D35" w:rsidRDefault="00A61D35" w:rsidP="00A61D35">
      <w:pPr>
        <w:numPr>
          <w:ilvl w:val="0"/>
          <w:numId w:val="4"/>
        </w:numPr>
        <w:ind w:right="52" w:hanging="436"/>
      </w:pPr>
      <w:r>
        <w:t>f</w:t>
      </w:r>
      <w:r w:rsidR="004568A3" w:rsidRPr="00A61D35">
        <w:t>or ERC grants with more than one principal investigator, the above-mentioned obligations must be ensured by each principal investigator towards their beneficiary, the coordinator and the other principal investigators.</w:t>
      </w:r>
      <w:r>
        <w:t xml:space="preserve"> </w:t>
      </w:r>
      <w:r w:rsidR="004568A3" w:rsidRPr="00A61D35">
        <w:t>Moreover, the following specificities must be observed:</w:t>
      </w:r>
    </w:p>
    <w:p w14:paraId="516ED0C4" w14:textId="77777777" w:rsidR="004568A3" w:rsidRPr="004568A3" w:rsidRDefault="004568A3" w:rsidP="00A61D35">
      <w:pPr>
        <w:pStyle w:val="Heading1"/>
        <w:numPr>
          <w:ilvl w:val="1"/>
          <w:numId w:val="7"/>
        </w:numPr>
        <w:jc w:val="both"/>
        <w:rPr>
          <w:b w:val="0"/>
        </w:rPr>
      </w:pPr>
      <w:r w:rsidRPr="004568A3">
        <w:rPr>
          <w:b w:val="0"/>
        </w:rPr>
        <w:t>for the implementation of the action: the corresponding principal investigator bears the overall responsibility for the supervision of the scientific and technological implementation of the action, while the other principal investigators must contribute to the overall implementation and supervise each one their parts</w:t>
      </w:r>
    </w:p>
    <w:p w14:paraId="234BBDBB" w14:textId="77777777" w:rsidR="004568A3" w:rsidRPr="004568A3" w:rsidRDefault="004568A3" w:rsidP="00A61D35">
      <w:pPr>
        <w:pStyle w:val="Heading1"/>
        <w:numPr>
          <w:ilvl w:val="1"/>
          <w:numId w:val="7"/>
        </w:numPr>
        <w:jc w:val="both"/>
        <w:rPr>
          <w:b w:val="0"/>
        </w:rPr>
      </w:pPr>
      <w:r w:rsidRPr="004568A3">
        <w:rPr>
          <w:b w:val="0"/>
        </w:rPr>
        <w:t>for the reporting: the corresponding principal investigator assumes the primary</w:t>
      </w:r>
      <w:r w:rsidR="00A61D35">
        <w:rPr>
          <w:b w:val="0"/>
        </w:rPr>
        <w:t xml:space="preserve"> </w:t>
      </w:r>
      <w:r w:rsidRPr="004568A3">
        <w:rPr>
          <w:b w:val="0"/>
        </w:rPr>
        <w:t>responsibility for the scientific reporting and contribution to the financial reporting,</w:t>
      </w:r>
      <w:r w:rsidR="00A61D35">
        <w:rPr>
          <w:b w:val="0"/>
        </w:rPr>
        <w:t xml:space="preserve"> </w:t>
      </w:r>
      <w:r w:rsidRPr="004568A3">
        <w:rPr>
          <w:b w:val="0"/>
        </w:rPr>
        <w:t>while the other principal investigators must contribute to both the scientific and financial reporting</w:t>
      </w:r>
    </w:p>
    <w:p w14:paraId="2BBA7033" w14:textId="77777777" w:rsidR="004568A3" w:rsidRPr="004568A3" w:rsidRDefault="004568A3" w:rsidP="00A61D35">
      <w:pPr>
        <w:pStyle w:val="Heading1"/>
        <w:numPr>
          <w:ilvl w:val="1"/>
          <w:numId w:val="7"/>
        </w:numPr>
        <w:jc w:val="both"/>
        <w:rPr>
          <w:b w:val="0"/>
        </w:rPr>
      </w:pPr>
      <w:r w:rsidRPr="004568A3">
        <w:rPr>
          <w:b w:val="0"/>
        </w:rPr>
        <w:t>for events or circumstances likely to affect the Agreement: each principal investigator</w:t>
      </w:r>
      <w:r w:rsidR="00A61D35">
        <w:rPr>
          <w:b w:val="0"/>
        </w:rPr>
        <w:t xml:space="preserve"> </w:t>
      </w:r>
      <w:r w:rsidRPr="004568A3">
        <w:rPr>
          <w:b w:val="0"/>
        </w:rPr>
        <w:t xml:space="preserve">must inform the coordinator, their beneficiary and the other principal investigators </w:t>
      </w:r>
    </w:p>
    <w:p w14:paraId="2A6F1006" w14:textId="0C6C1534" w:rsidR="004568A3" w:rsidRPr="004568A3" w:rsidRDefault="004568A3" w:rsidP="00A61D35">
      <w:pPr>
        <w:pStyle w:val="Heading1"/>
        <w:numPr>
          <w:ilvl w:val="1"/>
          <w:numId w:val="7"/>
        </w:numPr>
        <w:jc w:val="both"/>
        <w:rPr>
          <w:b w:val="0"/>
        </w:rPr>
      </w:pPr>
      <w:r w:rsidRPr="004568A3">
        <w:rPr>
          <w:b w:val="0"/>
        </w:rPr>
        <w:t>for transfers of a part of the action by one of the principal investigators (portability;</w:t>
      </w:r>
      <w:r w:rsidR="00A61D35">
        <w:rPr>
          <w:b w:val="0"/>
        </w:rPr>
        <w:t xml:space="preserve"> </w:t>
      </w:r>
      <w:r w:rsidRPr="004568A3">
        <w:rPr>
          <w:b w:val="0"/>
        </w:rPr>
        <w:t>Article 41</w:t>
      </w:r>
      <w:r w:rsidR="00A61D35">
        <w:rPr>
          <w:b w:val="0"/>
        </w:rPr>
        <w:t xml:space="preserve"> and Annex 5 of the Grant Agreement</w:t>
      </w:r>
      <w:r w:rsidRPr="004568A3">
        <w:rPr>
          <w:b w:val="0"/>
        </w:rPr>
        <w:t xml:space="preserve">): </w:t>
      </w:r>
    </w:p>
    <w:p w14:paraId="01C67234" w14:textId="77777777" w:rsidR="00A61D35" w:rsidRDefault="004568A3" w:rsidP="00A61D35">
      <w:pPr>
        <w:pStyle w:val="Heading1"/>
        <w:numPr>
          <w:ilvl w:val="2"/>
          <w:numId w:val="9"/>
        </w:numPr>
        <w:jc w:val="both"/>
        <w:rPr>
          <w:b w:val="0"/>
        </w:rPr>
      </w:pPr>
      <w:r w:rsidRPr="004568A3">
        <w:rPr>
          <w:b w:val="0"/>
        </w:rPr>
        <w:t xml:space="preserve">the corresponding principal investigator must verify that the beneficiary of the principal investigator and the coordinator were informed </w:t>
      </w:r>
    </w:p>
    <w:p w14:paraId="6E51B151" w14:textId="62C6CDC9" w:rsidR="004568A3" w:rsidRPr="007C37CD" w:rsidRDefault="004568A3" w:rsidP="007C37CD">
      <w:pPr>
        <w:pStyle w:val="Heading1"/>
        <w:numPr>
          <w:ilvl w:val="2"/>
          <w:numId w:val="9"/>
        </w:numPr>
        <w:jc w:val="both"/>
        <w:rPr>
          <w:b w:val="0"/>
        </w:rPr>
      </w:pPr>
      <w:r w:rsidRPr="00A61D35">
        <w:rPr>
          <w:b w:val="0"/>
        </w:rPr>
        <w:t>the principal investigator concerned must provide the coordinator and their beneficiary with a statement on the detailed results of the research up to the time of transfer</w:t>
      </w:r>
    </w:p>
    <w:p w14:paraId="4F0C5A00" w14:textId="77777777" w:rsidR="004568A3" w:rsidRDefault="004568A3">
      <w:pPr>
        <w:pStyle w:val="Heading1"/>
        <w:ind w:left="1858" w:right="0" w:hanging="1873"/>
      </w:pPr>
    </w:p>
    <w:p w14:paraId="27E5894B" w14:textId="77777777" w:rsidR="00A53280" w:rsidRDefault="004568A3" w:rsidP="004D005B">
      <w:pPr>
        <w:pStyle w:val="Heading1"/>
        <w:ind w:left="1701" w:right="0" w:hanging="1873"/>
        <w:jc w:val="both"/>
      </w:pPr>
      <w:r>
        <w:t xml:space="preserve">ARTICLE </w:t>
      </w:r>
      <w:r>
        <w:rPr>
          <w:shd w:val="clear" w:color="auto" w:fill="C0C0C0"/>
        </w:rPr>
        <w:t>X</w:t>
      </w:r>
      <w:r w:rsidR="004D005B">
        <w:rPr>
          <w:shd w:val="clear" w:color="auto" w:fill="C0C0C0"/>
        </w:rPr>
        <w:t xml:space="preserve"> </w:t>
      </w:r>
      <w:r>
        <w:t>A</w:t>
      </w:r>
      <w:r w:rsidR="004D005B">
        <w:t xml:space="preserve">DDITIONAL PROVISIONS CONCERNING </w:t>
      </w:r>
      <w:r>
        <w:t>INTELLECTUAL</w:t>
      </w:r>
      <w:r w:rsidR="004D005B">
        <w:t xml:space="preserve"> </w:t>
      </w:r>
      <w:r>
        <w:t xml:space="preserve">PROPERTY  </w:t>
      </w:r>
    </w:p>
    <w:p w14:paraId="2BD0CD2D" w14:textId="77777777" w:rsidR="00A53280" w:rsidRDefault="004568A3">
      <w:pPr>
        <w:spacing w:after="0" w:line="259" w:lineRule="auto"/>
        <w:ind w:left="0" w:firstLine="0"/>
        <w:jc w:val="left"/>
      </w:pPr>
      <w:r>
        <w:rPr>
          <w:b/>
        </w:rPr>
        <w:t xml:space="preserve"> </w:t>
      </w:r>
    </w:p>
    <w:p w14:paraId="045C0367" w14:textId="77777777" w:rsidR="00A53280" w:rsidRDefault="004568A3">
      <w:pPr>
        <w:spacing w:after="3" w:line="238" w:lineRule="auto"/>
        <w:ind w:left="-5" w:right="49"/>
      </w:pPr>
      <w:r>
        <w:rPr>
          <w:i/>
          <w:sz w:val="20"/>
        </w:rPr>
        <w:t>(This provision could include further arrangements as regards intellectual property rights (in particular the access to background, the use of results, the provision of open access to publications and research data, publicity and confidentiality, etc.) These provisions must be compatible with the Grant Agreement and with the employment conditions of the principal investigator.)</w:t>
      </w:r>
      <w:r>
        <w:rPr>
          <w:sz w:val="20"/>
        </w:rPr>
        <w:t xml:space="preserve"> </w:t>
      </w:r>
    </w:p>
    <w:p w14:paraId="58FB47E7" w14:textId="77777777" w:rsidR="00A53280" w:rsidRDefault="004568A3">
      <w:pPr>
        <w:spacing w:after="23" w:line="259" w:lineRule="auto"/>
        <w:ind w:left="0" w:firstLine="0"/>
        <w:jc w:val="left"/>
      </w:pPr>
      <w:r>
        <w:rPr>
          <w:i/>
          <w:sz w:val="20"/>
        </w:rPr>
        <w:t xml:space="preserve"> </w:t>
      </w:r>
    </w:p>
    <w:p w14:paraId="3B025FAE" w14:textId="77777777" w:rsidR="00A53280" w:rsidRDefault="004568A3">
      <w:pPr>
        <w:pStyle w:val="Heading1"/>
        <w:ind w:left="-5" w:right="0"/>
      </w:pPr>
      <w:r>
        <w:t xml:space="preserve">ARTICLE </w:t>
      </w:r>
      <w:r>
        <w:rPr>
          <w:shd w:val="clear" w:color="auto" w:fill="C0C0C0"/>
        </w:rPr>
        <w:t>X</w:t>
      </w:r>
      <w:r>
        <w:t xml:space="preserve"> — ADDITIONAL PROVISIONS CONCERNING CONFIDENTIALITY  </w:t>
      </w:r>
    </w:p>
    <w:p w14:paraId="651D6C3A" w14:textId="77777777" w:rsidR="00A53280" w:rsidRDefault="004568A3">
      <w:pPr>
        <w:spacing w:after="0" w:line="259" w:lineRule="auto"/>
        <w:ind w:left="0" w:firstLine="0"/>
        <w:jc w:val="left"/>
      </w:pPr>
      <w:r>
        <w:t xml:space="preserve"> </w:t>
      </w:r>
    </w:p>
    <w:p w14:paraId="34CDDAFE" w14:textId="77777777" w:rsidR="00A53280" w:rsidRDefault="004568A3">
      <w:pPr>
        <w:spacing w:after="3" w:line="238" w:lineRule="auto"/>
        <w:ind w:left="-5" w:right="49"/>
      </w:pPr>
      <w:r>
        <w:rPr>
          <w:i/>
          <w:sz w:val="20"/>
        </w:rPr>
        <w:lastRenderedPageBreak/>
        <w:t>(This provision could include further arrangements as regards confidentiality. These provisions must be compatible with the Grant Agreement.)</w:t>
      </w:r>
      <w:r>
        <w:rPr>
          <w:sz w:val="20"/>
        </w:rPr>
        <w:t xml:space="preserve"> </w:t>
      </w:r>
    </w:p>
    <w:p w14:paraId="1DCD9984" w14:textId="2DB47E4D" w:rsidR="00A53280" w:rsidRDefault="004568A3" w:rsidP="007C37CD">
      <w:pPr>
        <w:spacing w:after="0" w:line="259" w:lineRule="auto"/>
        <w:ind w:left="0" w:firstLine="0"/>
        <w:jc w:val="left"/>
      </w:pPr>
      <w:r>
        <w:rPr>
          <w:i/>
          <w:sz w:val="20"/>
        </w:rPr>
        <w:t xml:space="preserve">  </w:t>
      </w:r>
    </w:p>
    <w:p w14:paraId="73871C7D" w14:textId="77777777" w:rsidR="00A53280" w:rsidRDefault="004568A3">
      <w:pPr>
        <w:spacing w:after="10"/>
        <w:ind w:left="-5"/>
        <w:jc w:val="left"/>
      </w:pPr>
      <w:r>
        <w:rPr>
          <w:b/>
        </w:rPr>
        <w:t xml:space="preserve">ARTICLE </w:t>
      </w:r>
      <w:r>
        <w:rPr>
          <w:b/>
          <w:shd w:val="clear" w:color="auto" w:fill="C0C0C0"/>
        </w:rPr>
        <w:t>X</w:t>
      </w:r>
      <w:r>
        <w:rPr>
          <w:b/>
        </w:rPr>
        <w:t xml:space="preserve"> — ADDITIONAL PROVISIONS CONCERNING [</w:t>
      </w:r>
      <w:r>
        <w:rPr>
          <w:b/>
          <w:shd w:val="clear" w:color="auto" w:fill="C0C0C0"/>
        </w:rPr>
        <w:t>…</w:t>
      </w:r>
      <w:r>
        <w:rPr>
          <w:b/>
        </w:rPr>
        <w:t xml:space="preserve">]  </w:t>
      </w:r>
    </w:p>
    <w:p w14:paraId="6251CE43" w14:textId="7489BEBE" w:rsidR="00A53280" w:rsidRDefault="004568A3" w:rsidP="007C37CD">
      <w:pPr>
        <w:spacing w:after="0" w:line="259" w:lineRule="auto"/>
        <w:ind w:left="0" w:firstLine="0"/>
        <w:jc w:val="left"/>
      </w:pPr>
      <w:r>
        <w:rPr>
          <w:b/>
          <w:sz w:val="20"/>
        </w:rPr>
        <w:t xml:space="preserve"> </w:t>
      </w:r>
    </w:p>
    <w:p w14:paraId="7762D6CC" w14:textId="77777777" w:rsidR="00A53280" w:rsidRDefault="004568A3">
      <w:pPr>
        <w:spacing w:after="10"/>
        <w:ind w:left="-5"/>
        <w:jc w:val="left"/>
      </w:pPr>
      <w:r>
        <w:rPr>
          <w:b/>
        </w:rPr>
        <w:t xml:space="preserve">ARTICLE </w:t>
      </w:r>
      <w:r>
        <w:rPr>
          <w:b/>
          <w:shd w:val="clear" w:color="auto" w:fill="C0C0C0"/>
        </w:rPr>
        <w:t>X</w:t>
      </w:r>
      <w:r>
        <w:rPr>
          <w:b/>
        </w:rPr>
        <w:t xml:space="preserve"> —   FINAL PROVISIONS  </w:t>
      </w:r>
    </w:p>
    <w:p w14:paraId="25D756FB" w14:textId="77777777" w:rsidR="00A53280" w:rsidRDefault="004568A3">
      <w:pPr>
        <w:spacing w:after="0" w:line="259" w:lineRule="auto"/>
        <w:ind w:left="358" w:firstLine="0"/>
        <w:jc w:val="left"/>
      </w:pPr>
      <w:r>
        <w:rPr>
          <w:b/>
        </w:rPr>
        <w:t xml:space="preserve"> </w:t>
      </w:r>
    </w:p>
    <w:p w14:paraId="5130B339" w14:textId="77777777" w:rsidR="00A53280" w:rsidRDefault="004568A3">
      <w:pPr>
        <w:pStyle w:val="Heading1"/>
        <w:ind w:left="-5" w:right="0"/>
      </w:pPr>
      <w:r>
        <w:t xml:space="preserve">X.1  Interpretation of the Supplementary Agreement </w:t>
      </w:r>
    </w:p>
    <w:p w14:paraId="54587BF4" w14:textId="77777777" w:rsidR="00A53280" w:rsidRDefault="004568A3">
      <w:pPr>
        <w:spacing w:after="0" w:line="259" w:lineRule="auto"/>
        <w:ind w:left="0" w:firstLine="0"/>
        <w:jc w:val="left"/>
      </w:pPr>
      <w:r>
        <w:t xml:space="preserve"> </w:t>
      </w:r>
    </w:p>
    <w:p w14:paraId="61982F35" w14:textId="77777777" w:rsidR="00A53280" w:rsidRDefault="004568A3">
      <w:pPr>
        <w:ind w:left="-5" w:right="52"/>
      </w:pPr>
      <w:r>
        <w:t xml:space="preserve">The Grant Agreement takes precedence over the Supplementary Agreement. Nothing in the Supplementary Agreement may be construed to contradict the Grant Agreement. The provisions of the Supplementary Agreement which contradict the Grant Agreement are null and void.  </w:t>
      </w:r>
    </w:p>
    <w:p w14:paraId="2657EFDA" w14:textId="77777777" w:rsidR="00A53280" w:rsidRDefault="004568A3">
      <w:pPr>
        <w:spacing w:after="0" w:line="259" w:lineRule="auto"/>
        <w:ind w:left="0" w:firstLine="0"/>
        <w:jc w:val="left"/>
      </w:pPr>
      <w:r>
        <w:t xml:space="preserve"> </w:t>
      </w:r>
    </w:p>
    <w:p w14:paraId="169951BE" w14:textId="77777777" w:rsidR="00A53280" w:rsidRDefault="004568A3">
      <w:pPr>
        <w:ind w:left="-5" w:right="52"/>
      </w:pPr>
      <w:r>
        <w:t>The Grant Agreement and the Supplementary Agreement take precedence over the Internal Arrangements. Nothing in the Internal Arrangements may be construed to contradict these Agreements.</w:t>
      </w:r>
      <w:r>
        <w:rPr>
          <w:sz w:val="20"/>
        </w:rPr>
        <w:t xml:space="preserve"> </w:t>
      </w:r>
    </w:p>
    <w:p w14:paraId="12E1ADCF" w14:textId="77777777" w:rsidR="00A53280" w:rsidRDefault="004568A3">
      <w:pPr>
        <w:spacing w:after="0" w:line="259" w:lineRule="auto"/>
        <w:ind w:left="0" w:firstLine="0"/>
        <w:jc w:val="left"/>
      </w:pPr>
      <w:r>
        <w:rPr>
          <w:b/>
        </w:rPr>
        <w:t xml:space="preserve"> </w:t>
      </w:r>
    </w:p>
    <w:p w14:paraId="76D5921F" w14:textId="77777777" w:rsidR="00A53280" w:rsidRDefault="004568A3">
      <w:pPr>
        <w:spacing w:after="10"/>
        <w:ind w:left="-5"/>
        <w:jc w:val="left"/>
      </w:pPr>
      <w:r>
        <w:rPr>
          <w:b/>
          <w:shd w:val="clear" w:color="auto" w:fill="C0C0C0"/>
        </w:rPr>
        <w:t>X</w:t>
      </w:r>
      <w:r>
        <w:rPr>
          <w:b/>
        </w:rPr>
        <w:t>.2 Applicable law</w:t>
      </w:r>
      <w:r>
        <w:rPr>
          <w:sz w:val="20"/>
        </w:rPr>
        <w:t xml:space="preserve"> </w:t>
      </w:r>
    </w:p>
    <w:p w14:paraId="7A53AABE" w14:textId="77777777" w:rsidR="00A53280" w:rsidRDefault="004568A3">
      <w:pPr>
        <w:spacing w:after="0" w:line="259" w:lineRule="auto"/>
        <w:ind w:left="0" w:firstLine="0"/>
        <w:jc w:val="left"/>
      </w:pPr>
      <w:r>
        <w:t xml:space="preserve"> </w:t>
      </w:r>
    </w:p>
    <w:p w14:paraId="76CA220C" w14:textId="38080F39" w:rsidR="00A53280" w:rsidRDefault="004568A3">
      <w:pPr>
        <w:ind w:left="-5" w:right="52"/>
      </w:pPr>
      <w:r>
        <w:t>The Supplementary Agreement is governed by the law of [</w:t>
      </w:r>
      <w:r>
        <w:rPr>
          <w:shd w:val="clear" w:color="auto" w:fill="C0C0C0"/>
        </w:rPr>
        <w:t xml:space="preserve">name of country </w:t>
      </w:r>
      <w:r>
        <w:t>]</w:t>
      </w:r>
      <w:r>
        <w:rPr>
          <w:vertAlign w:val="superscript"/>
        </w:rPr>
        <w:footnoteReference w:id="5"/>
      </w:r>
      <w:r>
        <w:t>.</w:t>
      </w:r>
      <w:r>
        <w:rPr>
          <w:sz w:val="20"/>
        </w:rPr>
        <w:t xml:space="preserve"> </w:t>
      </w:r>
    </w:p>
    <w:p w14:paraId="43891D45" w14:textId="77777777" w:rsidR="00A53280" w:rsidRDefault="004568A3">
      <w:pPr>
        <w:spacing w:after="0" w:line="259" w:lineRule="auto"/>
        <w:ind w:left="0" w:firstLine="0"/>
        <w:jc w:val="left"/>
      </w:pPr>
      <w:r>
        <w:t xml:space="preserve"> </w:t>
      </w:r>
    </w:p>
    <w:p w14:paraId="7E34C418" w14:textId="77777777" w:rsidR="00A53280" w:rsidRDefault="004568A3">
      <w:pPr>
        <w:pStyle w:val="Heading1"/>
        <w:ind w:left="-5" w:right="0"/>
      </w:pPr>
      <w:r>
        <w:rPr>
          <w:shd w:val="clear" w:color="auto" w:fill="C0C0C0"/>
        </w:rPr>
        <w:t>X</w:t>
      </w:r>
      <w:r>
        <w:t>.3 Dispute settlement</w:t>
      </w:r>
      <w:r>
        <w:rPr>
          <w:b w:val="0"/>
          <w:sz w:val="20"/>
        </w:rPr>
        <w:t xml:space="preserve"> </w:t>
      </w:r>
    </w:p>
    <w:p w14:paraId="4953B95D" w14:textId="77777777" w:rsidR="00A53280" w:rsidRDefault="004568A3">
      <w:pPr>
        <w:spacing w:after="0" w:line="259" w:lineRule="auto"/>
        <w:ind w:left="0" w:firstLine="0"/>
        <w:jc w:val="left"/>
      </w:pPr>
      <w:r>
        <w:t xml:space="preserve"> </w:t>
      </w:r>
    </w:p>
    <w:p w14:paraId="2BFB0D50" w14:textId="77777777" w:rsidR="00A53280" w:rsidRDefault="004568A3">
      <w:pPr>
        <w:ind w:left="-5" w:right="52"/>
      </w:pPr>
      <w:r>
        <w:t>Disputes arising from this Supplementary Agreement must be settled before the competent [</w:t>
      </w:r>
      <w:r>
        <w:rPr>
          <w:shd w:val="clear" w:color="auto" w:fill="C0C0C0"/>
        </w:rPr>
        <w:t xml:space="preserve">name of country </w:t>
      </w:r>
      <w:r>
        <w:t>]</w:t>
      </w:r>
      <w:r>
        <w:rPr>
          <w:vertAlign w:val="superscript"/>
        </w:rPr>
        <w:footnoteReference w:id="6"/>
      </w:r>
      <w:r>
        <w:t xml:space="preserve"> courts.</w:t>
      </w:r>
      <w:r>
        <w:rPr>
          <w:sz w:val="20"/>
        </w:rPr>
        <w:t xml:space="preserve"> </w:t>
      </w:r>
    </w:p>
    <w:p w14:paraId="593A7873" w14:textId="77777777" w:rsidR="00A53280" w:rsidRDefault="004568A3">
      <w:pPr>
        <w:spacing w:after="0" w:line="259" w:lineRule="auto"/>
        <w:ind w:left="0" w:firstLine="0"/>
        <w:jc w:val="left"/>
      </w:pPr>
      <w:r>
        <w:t xml:space="preserve"> </w:t>
      </w:r>
    </w:p>
    <w:p w14:paraId="332BAB12" w14:textId="77777777" w:rsidR="00A53280" w:rsidRDefault="004568A3">
      <w:pPr>
        <w:ind w:left="-5" w:right="52"/>
      </w:pPr>
      <w:r>
        <w:t xml:space="preserve">SIGNATURES </w:t>
      </w:r>
    </w:p>
    <w:p w14:paraId="2D4E9C78" w14:textId="77777777" w:rsidR="00A53280" w:rsidRDefault="004568A3">
      <w:pPr>
        <w:spacing w:after="0" w:line="259" w:lineRule="auto"/>
        <w:ind w:left="0" w:firstLine="0"/>
        <w:jc w:val="left"/>
      </w:pPr>
      <w:r>
        <w:t xml:space="preserve"> </w:t>
      </w:r>
    </w:p>
    <w:p w14:paraId="3BD573A6" w14:textId="77777777" w:rsidR="00A53280" w:rsidRDefault="00267B91">
      <w:pPr>
        <w:spacing w:after="2" w:line="239" w:lineRule="auto"/>
        <w:ind w:left="4380" w:hanging="4395"/>
        <w:jc w:val="left"/>
      </w:pPr>
      <w:r>
        <w:t xml:space="preserve">For the </w:t>
      </w:r>
      <w:r w:rsidR="004568A3">
        <w:t xml:space="preserve">beneficiary:  </w:t>
      </w:r>
      <w:r w:rsidR="004568A3">
        <w:tab/>
        <w:t>For the principal investigator:</w:t>
      </w:r>
      <w:r w:rsidR="004568A3">
        <w:rPr>
          <w:sz w:val="20"/>
        </w:rPr>
        <w:t xml:space="preserve"> </w:t>
      </w:r>
    </w:p>
    <w:p w14:paraId="06C268CC" w14:textId="77777777" w:rsidR="00A53280" w:rsidRDefault="004568A3">
      <w:pPr>
        <w:spacing w:after="0" w:line="259" w:lineRule="auto"/>
        <w:ind w:left="0" w:firstLine="0"/>
        <w:jc w:val="left"/>
      </w:pPr>
      <w:r>
        <w:t xml:space="preserve"> </w:t>
      </w:r>
    </w:p>
    <w:p w14:paraId="6B3B0424" w14:textId="77777777" w:rsidR="00A53280" w:rsidRDefault="004568A3">
      <w:pPr>
        <w:ind w:left="-5" w:right="2437"/>
      </w:pPr>
      <w:r>
        <w:t xml:space="preserve">date       signature             stamp  </w:t>
      </w:r>
      <w:r>
        <w:tab/>
        <w:t xml:space="preserve"> </w:t>
      </w:r>
      <w:r>
        <w:tab/>
        <w:t xml:space="preserve"> date   </w:t>
      </w:r>
      <w:r>
        <w:tab/>
        <w:t>signature</w:t>
      </w:r>
      <w:r>
        <w:rPr>
          <w:sz w:val="20"/>
        </w:rPr>
        <w:t xml:space="preserve"> </w:t>
      </w:r>
      <w:r>
        <w:t xml:space="preserve"> </w:t>
      </w:r>
      <w:r>
        <w:tab/>
      </w:r>
      <w:r>
        <w:rPr>
          <w:sz w:val="20"/>
        </w:rPr>
        <w:t xml:space="preserve"> </w:t>
      </w:r>
    </w:p>
    <w:p w14:paraId="521AD575" w14:textId="77777777" w:rsidR="00251ACF" w:rsidRDefault="00251ACF">
      <w:pPr>
        <w:ind w:left="-5" w:right="52"/>
      </w:pPr>
    </w:p>
    <w:p w14:paraId="6A7BD76C" w14:textId="77777777" w:rsidR="00267B91" w:rsidRPr="00AD078B" w:rsidRDefault="00267B91" w:rsidP="00267B91">
      <w:pPr>
        <w:spacing w:after="0" w:line="259" w:lineRule="auto"/>
        <w:ind w:left="0" w:firstLine="0"/>
        <w:jc w:val="left"/>
        <w:rPr>
          <w:b/>
          <w:i/>
        </w:rPr>
      </w:pPr>
      <w:r w:rsidRPr="00AD078B">
        <w:rPr>
          <w:b/>
          <w:i/>
        </w:rPr>
        <w:t>[OPTION if the principal investigator is employed by a third party</w:t>
      </w:r>
      <w:r w:rsidRPr="00AD078B">
        <w:rPr>
          <w:rStyle w:val="FootnoteReference"/>
          <w:b/>
          <w:i/>
        </w:rPr>
        <w:footnoteReference w:id="7"/>
      </w:r>
      <w:r w:rsidRPr="00AD078B">
        <w:rPr>
          <w:b/>
          <w:i/>
        </w:rPr>
        <w:t xml:space="preserve">: </w:t>
      </w:r>
    </w:p>
    <w:p w14:paraId="2C0435FC" w14:textId="77777777" w:rsidR="00267B91" w:rsidRPr="00AD078B" w:rsidRDefault="00267B91" w:rsidP="00267B91">
      <w:pPr>
        <w:spacing w:after="0" w:line="259" w:lineRule="auto"/>
        <w:ind w:left="0" w:firstLine="0"/>
        <w:jc w:val="left"/>
        <w:rPr>
          <w:i/>
        </w:rPr>
      </w:pPr>
      <w:r w:rsidRPr="00AD078B">
        <w:rPr>
          <w:i/>
        </w:rPr>
        <w:t>For the party employing the principal investigator:</w:t>
      </w:r>
    </w:p>
    <w:p w14:paraId="3897BFAB" w14:textId="77777777" w:rsidR="00267B91" w:rsidRPr="00AD078B" w:rsidRDefault="00267B91" w:rsidP="00267B91">
      <w:pPr>
        <w:spacing w:after="0" w:line="259" w:lineRule="auto"/>
        <w:ind w:left="0" w:firstLine="0"/>
        <w:jc w:val="left"/>
        <w:rPr>
          <w:i/>
        </w:rPr>
      </w:pPr>
    </w:p>
    <w:p w14:paraId="30A0C2A9" w14:textId="77777777" w:rsidR="00267B91" w:rsidRPr="00AD078B" w:rsidRDefault="00267B91" w:rsidP="00267B91">
      <w:pPr>
        <w:spacing w:after="0" w:line="259" w:lineRule="auto"/>
        <w:ind w:left="0" w:firstLine="0"/>
        <w:jc w:val="left"/>
        <w:rPr>
          <w:i/>
        </w:rPr>
      </w:pPr>
      <w:r w:rsidRPr="00AD078B">
        <w:t xml:space="preserve">date       signature             stamp  </w:t>
      </w:r>
      <w:r w:rsidRPr="00AD078B">
        <w:rPr>
          <w:b/>
          <w:i/>
        </w:rPr>
        <w:t>]</w:t>
      </w:r>
    </w:p>
    <w:p w14:paraId="2258A86F" w14:textId="77777777" w:rsidR="00267B91" w:rsidRPr="00AD078B" w:rsidRDefault="00267B91" w:rsidP="00267B91">
      <w:pPr>
        <w:spacing w:after="0" w:line="259" w:lineRule="auto"/>
        <w:ind w:left="0" w:firstLine="0"/>
        <w:jc w:val="left"/>
      </w:pPr>
      <w:r w:rsidRPr="00AD078B">
        <w:t xml:space="preserve"> </w:t>
      </w:r>
    </w:p>
    <w:p w14:paraId="3E427866" w14:textId="77777777" w:rsidR="00A53280" w:rsidRDefault="004568A3" w:rsidP="00D767E6">
      <w:pPr>
        <w:ind w:left="-5" w:right="52"/>
      </w:pPr>
      <w:r w:rsidRPr="00AD078B">
        <w:t>Done at [</w:t>
      </w:r>
      <w:r w:rsidRPr="00AD078B">
        <w:rPr>
          <w:shd w:val="clear" w:color="auto" w:fill="C0C0C0"/>
        </w:rPr>
        <w:t>name of place</w:t>
      </w:r>
      <w:r w:rsidRPr="00AD078B">
        <w:t>] in English</w:t>
      </w:r>
      <w:r w:rsidR="00D767E6" w:rsidRPr="00AD078B">
        <w:t>.</w:t>
      </w:r>
      <w:r>
        <w:t xml:space="preserve"> </w:t>
      </w:r>
      <w:r>
        <w:rPr>
          <w:sz w:val="20"/>
        </w:rPr>
        <w:t xml:space="preserve"> </w:t>
      </w:r>
    </w:p>
    <w:sectPr w:rsidR="00A53280">
      <w:headerReference w:type="even" r:id="rId8"/>
      <w:headerReference w:type="default" r:id="rId9"/>
      <w:footerReference w:type="even" r:id="rId10"/>
      <w:footerReference w:type="default" r:id="rId11"/>
      <w:headerReference w:type="first" r:id="rId12"/>
      <w:footerReference w:type="first" r:id="rId13"/>
      <w:pgSz w:w="11909" w:h="16834"/>
      <w:pgMar w:top="1959" w:right="1361" w:bottom="1138" w:left="1419" w:header="715" w:footer="7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8F4B6F" w14:textId="77777777" w:rsidR="00A20813" w:rsidRDefault="00A20813">
      <w:pPr>
        <w:spacing w:after="0" w:line="240" w:lineRule="auto"/>
      </w:pPr>
      <w:r>
        <w:separator/>
      </w:r>
    </w:p>
  </w:endnote>
  <w:endnote w:type="continuationSeparator" w:id="0">
    <w:p w14:paraId="36775572" w14:textId="77777777" w:rsidR="00A20813" w:rsidRDefault="00A20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CDB3C" w14:textId="77777777" w:rsidR="004568A3" w:rsidRDefault="004568A3">
    <w:pPr>
      <w:spacing w:after="0" w:line="259" w:lineRule="auto"/>
      <w:ind w:left="0" w:right="61" w:firstLine="0"/>
      <w:jc w:val="right"/>
    </w:pP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B12C7" w14:textId="24D3C047" w:rsidR="004568A3" w:rsidRDefault="004568A3">
    <w:pPr>
      <w:spacing w:after="0" w:line="259" w:lineRule="auto"/>
      <w:ind w:left="0" w:right="61" w:firstLine="0"/>
      <w:jc w:val="right"/>
    </w:pPr>
    <w:r>
      <w:fldChar w:fldCharType="begin"/>
    </w:r>
    <w:r>
      <w:instrText xml:space="preserve"> PAGE   \* MERGEFORMAT </w:instrText>
    </w:r>
    <w:r>
      <w:fldChar w:fldCharType="separate"/>
    </w:r>
    <w:r w:rsidR="00DA31A9" w:rsidRPr="00DA31A9">
      <w:rPr>
        <w:noProof/>
        <w:sz w:val="20"/>
      </w:rPr>
      <w:t>1</w:t>
    </w:r>
    <w:r>
      <w:rPr>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2FB4F" w14:textId="77777777" w:rsidR="004568A3" w:rsidRDefault="004568A3">
    <w:pPr>
      <w:spacing w:after="0" w:line="259" w:lineRule="auto"/>
      <w:ind w:left="0" w:right="61" w:firstLine="0"/>
      <w:jc w:val="right"/>
    </w:pP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07097B" w14:textId="77777777" w:rsidR="00A20813" w:rsidRDefault="00A20813">
      <w:pPr>
        <w:spacing w:after="0" w:line="256" w:lineRule="auto"/>
        <w:ind w:left="283" w:right="122" w:hanging="283"/>
        <w:jc w:val="left"/>
      </w:pPr>
      <w:r>
        <w:separator/>
      </w:r>
    </w:p>
  </w:footnote>
  <w:footnote w:type="continuationSeparator" w:id="0">
    <w:p w14:paraId="31E82AEC" w14:textId="77777777" w:rsidR="00A20813" w:rsidRDefault="00A20813">
      <w:pPr>
        <w:spacing w:after="0" w:line="256" w:lineRule="auto"/>
        <w:ind w:left="283" w:right="122" w:hanging="283"/>
        <w:jc w:val="left"/>
      </w:pPr>
      <w:r>
        <w:continuationSeparator/>
      </w:r>
    </w:p>
  </w:footnote>
  <w:footnote w:id="1">
    <w:p w14:paraId="1B483DE5" w14:textId="77777777" w:rsidR="00D843E4" w:rsidRPr="00AD078B" w:rsidRDefault="00D843E4" w:rsidP="00267B91">
      <w:pPr>
        <w:pStyle w:val="FootnoteText"/>
        <w:ind w:left="142" w:hanging="142"/>
      </w:pPr>
      <w:r>
        <w:rPr>
          <w:rStyle w:val="FootnoteReference"/>
        </w:rPr>
        <w:footnoteRef/>
      </w:r>
      <w:r>
        <w:t xml:space="preserve"> </w:t>
      </w:r>
      <w:r w:rsidR="00267B91">
        <w:tab/>
      </w:r>
      <w:r w:rsidRPr="00AD078B">
        <w:t xml:space="preserve">In cases where the PI is employed by a third party </w:t>
      </w:r>
      <w:r w:rsidR="00D767E6" w:rsidRPr="00AD078B">
        <w:t>that</w:t>
      </w:r>
      <w:r w:rsidRPr="00AD078B">
        <w:t xml:space="preserve"> provides the PI to the beneficiary</w:t>
      </w:r>
      <w:r w:rsidR="008A4BE9" w:rsidRPr="00AD078B">
        <w:t xml:space="preserve"> through a secondment agreement</w:t>
      </w:r>
      <w:r w:rsidRPr="00AD078B">
        <w:t>, the</w:t>
      </w:r>
      <w:r w:rsidR="00D767E6" w:rsidRPr="00AD078B">
        <w:t xml:space="preserve"> third party employing the PI should be included as an additional party to the</w:t>
      </w:r>
      <w:r w:rsidRPr="00AD078B">
        <w:t xml:space="preserve"> supplementary agreement</w:t>
      </w:r>
      <w:r w:rsidR="00D767E6" w:rsidRPr="00AD078B">
        <w:t>. In these cases, t</w:t>
      </w:r>
      <w:r w:rsidRPr="00AD078B">
        <w:t>he supplementary agreement must be signed by the beneficiary, the principal investigator, and the party</w:t>
      </w:r>
      <w:r w:rsidR="008A4BE9" w:rsidRPr="00AD078B">
        <w:t xml:space="preserve"> employing the PI</w:t>
      </w:r>
      <w:r w:rsidRPr="00AD078B">
        <w:t>.</w:t>
      </w:r>
    </w:p>
  </w:footnote>
  <w:footnote w:id="2">
    <w:p w14:paraId="3D7B3FF3" w14:textId="77777777" w:rsidR="00D61AA2" w:rsidRPr="00D61AA2" w:rsidRDefault="00D61AA2" w:rsidP="00267B91">
      <w:pPr>
        <w:pStyle w:val="FootnoteText"/>
        <w:ind w:left="142" w:hanging="142"/>
      </w:pPr>
      <w:r w:rsidRPr="00AD078B">
        <w:rPr>
          <w:rStyle w:val="FootnoteReference"/>
        </w:rPr>
        <w:footnoteRef/>
      </w:r>
      <w:r w:rsidRPr="00AD078B">
        <w:t xml:space="preserve"> </w:t>
      </w:r>
      <w:r w:rsidR="00267B91" w:rsidRPr="00AD078B">
        <w:tab/>
      </w:r>
      <w:r w:rsidRPr="00AD078B">
        <w:t>Applicable in case of multi-beneficiary grant agreements</w:t>
      </w:r>
      <w:r>
        <w:t>.</w:t>
      </w:r>
    </w:p>
  </w:footnote>
  <w:footnote w:id="3">
    <w:p w14:paraId="3C512B3D" w14:textId="77777777" w:rsidR="004568A3" w:rsidRDefault="004568A3" w:rsidP="00267B91">
      <w:pPr>
        <w:pStyle w:val="footnotedescription"/>
        <w:ind w:left="142" w:right="122" w:hanging="142"/>
        <w:jc w:val="left"/>
      </w:pPr>
      <w:r>
        <w:rPr>
          <w:rStyle w:val="footnotemark"/>
        </w:rPr>
        <w:footnoteRef/>
      </w:r>
      <w:r>
        <w:t xml:space="preserve"> </w:t>
      </w:r>
      <w:r w:rsidR="00267B91">
        <w:tab/>
      </w:r>
      <w:r>
        <w:t xml:space="preserve">Commission Recommendation 251/2005/EC of 11 March 2005 on the European Charter for Researchers and on a Code of Conduct for the Recruitment of Researchers (OJ L 75, 22.3.2005. p.67). </w:t>
      </w:r>
    </w:p>
    <w:p w14:paraId="10F49476" w14:textId="77777777" w:rsidR="004568A3" w:rsidRDefault="004568A3">
      <w:pPr>
        <w:pStyle w:val="footnotedescription"/>
        <w:spacing w:line="259" w:lineRule="auto"/>
        <w:ind w:left="0" w:right="0" w:firstLine="0"/>
        <w:jc w:val="left"/>
      </w:pPr>
      <w:r>
        <w:t xml:space="preserve"> </w:t>
      </w:r>
    </w:p>
  </w:footnote>
  <w:footnote w:id="4">
    <w:p w14:paraId="05C8ADAF" w14:textId="12E29F92" w:rsidR="00F37D25" w:rsidRPr="00F37D25" w:rsidRDefault="00F37D25">
      <w:pPr>
        <w:pStyle w:val="FootnoteText"/>
      </w:pPr>
      <w:r>
        <w:rPr>
          <w:rStyle w:val="FootnoteReference"/>
        </w:rPr>
        <w:footnoteRef/>
      </w:r>
      <w:r>
        <w:t xml:space="preserve"> Obligation to be supported by both the beneficiary and the third party when the principal investigator is employed by the third party.</w:t>
      </w:r>
    </w:p>
  </w:footnote>
  <w:footnote w:id="5">
    <w:p w14:paraId="11F0296B" w14:textId="77777777" w:rsidR="004568A3" w:rsidRDefault="004568A3" w:rsidP="00267B91">
      <w:pPr>
        <w:pStyle w:val="footnotedescription"/>
        <w:spacing w:line="251" w:lineRule="auto"/>
        <w:ind w:left="142" w:right="72" w:hanging="142"/>
      </w:pPr>
      <w:r>
        <w:rPr>
          <w:rStyle w:val="footnotemark"/>
        </w:rPr>
        <w:footnoteRef/>
      </w:r>
      <w:r>
        <w:t xml:space="preserve"> </w:t>
      </w:r>
      <w:r w:rsidR="00267B91">
        <w:tab/>
      </w:r>
      <w:r>
        <w:t xml:space="preserve">It is up to the parties to choose the applicable law they wish. Normal practice is to choose the law of the country of the beneficiary. It is the parties’ responsibility to check that the Supplementary Agreement is compatible with that law.  </w:t>
      </w:r>
    </w:p>
  </w:footnote>
  <w:footnote w:id="6">
    <w:p w14:paraId="4571AA57" w14:textId="77777777" w:rsidR="004568A3" w:rsidRPr="00AD078B" w:rsidRDefault="004568A3" w:rsidP="00267B91">
      <w:pPr>
        <w:pStyle w:val="footnotedescription"/>
        <w:spacing w:line="259" w:lineRule="auto"/>
        <w:ind w:left="142" w:right="0" w:hanging="142"/>
      </w:pPr>
      <w:r>
        <w:rPr>
          <w:rStyle w:val="footnotemark"/>
        </w:rPr>
        <w:footnoteRef/>
      </w:r>
      <w:r>
        <w:t xml:space="preserve"> </w:t>
      </w:r>
      <w:r w:rsidR="00267B91">
        <w:tab/>
      </w:r>
      <w:r>
        <w:t xml:space="preserve">It is up to the parties to choose the jurisdiction they wish. Normal practice is to choose the jurisdiction of the </w:t>
      </w:r>
      <w:r w:rsidRPr="00AD078B">
        <w:t xml:space="preserve">country of the beneficiary. </w:t>
      </w:r>
    </w:p>
  </w:footnote>
  <w:footnote w:id="7">
    <w:p w14:paraId="34A0957C" w14:textId="77777777" w:rsidR="00267B91" w:rsidRPr="00D843E4" w:rsidRDefault="00267B91" w:rsidP="00267B91">
      <w:pPr>
        <w:pStyle w:val="FootnoteText"/>
        <w:ind w:left="142" w:hanging="142"/>
      </w:pPr>
      <w:r w:rsidRPr="00AD078B">
        <w:rPr>
          <w:rStyle w:val="FootnoteReference"/>
        </w:rPr>
        <w:footnoteRef/>
      </w:r>
      <w:r w:rsidRPr="00AD078B">
        <w:t xml:space="preserve"> </w:t>
      </w:r>
      <w:r w:rsidRPr="00AD078B">
        <w:tab/>
      </w:r>
      <w:r w:rsidR="00D767E6" w:rsidRPr="00AD078B">
        <w:t>In cases where the PI is employed by a third party that provides the PI to the beneficiary through a secondment agreement, the third party employing the PI should be included as an additional party to the supplementary agreement. In these cases, the supplementary agreement must be signed by the beneficiary, the principal investigator, and the party employing the PI</w:t>
      </w:r>
      <w:r w:rsidRPr="00AD078B">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6466A" w14:textId="77777777" w:rsidR="004568A3" w:rsidRDefault="004568A3">
    <w:pPr>
      <w:spacing w:after="15" w:line="259" w:lineRule="auto"/>
      <w:ind w:left="0" w:firstLine="0"/>
      <w:jc w:val="left"/>
    </w:pPr>
    <w:r>
      <w:rPr>
        <w:sz w:val="20"/>
      </w:rPr>
      <w:t>Grant Agreement number: [</w:t>
    </w:r>
    <w:r>
      <w:rPr>
        <w:sz w:val="20"/>
        <w:shd w:val="clear" w:color="auto" w:fill="C0C0C0"/>
      </w:rPr>
      <w:t>insert number</w:t>
    </w:r>
    <w:r>
      <w:rPr>
        <w:sz w:val="20"/>
      </w:rPr>
      <w:t>] [</w:t>
    </w:r>
    <w:r>
      <w:rPr>
        <w:sz w:val="20"/>
        <w:shd w:val="clear" w:color="auto" w:fill="C0C0C0"/>
      </w:rPr>
      <w:t>insert acronym</w:t>
    </w:r>
    <w:r>
      <w:rPr>
        <w:sz w:val="20"/>
      </w:rPr>
      <w:t>] [</w:t>
    </w:r>
    <w:r>
      <w:rPr>
        <w:sz w:val="20"/>
        <w:shd w:val="clear" w:color="auto" w:fill="C0C0C0"/>
      </w:rPr>
      <w:t>insert call identifier</w:t>
    </w:r>
    <w:r>
      <w:rPr>
        <w:sz w:val="20"/>
      </w:rPr>
      <w:t xml:space="preserve">] </w:t>
    </w:r>
  </w:p>
  <w:p w14:paraId="6C1831FD" w14:textId="77777777" w:rsidR="004568A3" w:rsidRDefault="004568A3">
    <w:pPr>
      <w:spacing w:after="13" w:line="259" w:lineRule="auto"/>
      <w:ind w:left="0" w:firstLine="0"/>
      <w:jc w:val="left"/>
    </w:pPr>
    <w:r>
      <w:rPr>
        <w:sz w:val="20"/>
      </w:rPr>
      <w:t xml:space="preserve"> </w:t>
    </w:r>
  </w:p>
  <w:p w14:paraId="77429CCF" w14:textId="77777777" w:rsidR="004568A3" w:rsidRDefault="004568A3">
    <w:pPr>
      <w:spacing w:after="0" w:line="259" w:lineRule="auto"/>
      <w:ind w:left="0" w:right="59" w:firstLine="0"/>
      <w:jc w:val="right"/>
    </w:pPr>
    <w:r>
      <w:rPr>
        <w:color w:val="0088CC"/>
        <w:sz w:val="20"/>
      </w:rPr>
      <w:t>H2020 templates: ERC Supplementary Agreement: V1.3 – 30.04.2018</w:t>
    </w:r>
    <w:r>
      <w:rPr>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E8C19" w14:textId="77777777" w:rsidR="004568A3" w:rsidRDefault="004568A3">
    <w:pPr>
      <w:spacing w:after="15" w:line="259" w:lineRule="auto"/>
      <w:ind w:left="0" w:firstLine="0"/>
      <w:jc w:val="left"/>
    </w:pPr>
    <w:r>
      <w:rPr>
        <w:sz w:val="20"/>
      </w:rPr>
      <w:t>Grant Agreement number: [</w:t>
    </w:r>
    <w:r>
      <w:rPr>
        <w:sz w:val="20"/>
        <w:shd w:val="clear" w:color="auto" w:fill="C0C0C0"/>
      </w:rPr>
      <w:t>insert number</w:t>
    </w:r>
    <w:r>
      <w:rPr>
        <w:sz w:val="20"/>
      </w:rPr>
      <w:t>] [</w:t>
    </w:r>
    <w:r>
      <w:rPr>
        <w:sz w:val="20"/>
        <w:shd w:val="clear" w:color="auto" w:fill="C0C0C0"/>
      </w:rPr>
      <w:t>insert acronym</w:t>
    </w:r>
    <w:r>
      <w:rPr>
        <w:sz w:val="20"/>
      </w:rPr>
      <w:t>] [</w:t>
    </w:r>
    <w:r>
      <w:rPr>
        <w:sz w:val="20"/>
        <w:shd w:val="clear" w:color="auto" w:fill="C0C0C0"/>
      </w:rPr>
      <w:t>insert call identifier</w:t>
    </w:r>
    <w:r>
      <w:rPr>
        <w:sz w:val="20"/>
      </w:rPr>
      <w:t xml:space="preserve">] </w:t>
    </w:r>
  </w:p>
  <w:p w14:paraId="0CD15FDF" w14:textId="77777777" w:rsidR="004568A3" w:rsidRDefault="004568A3">
    <w:pPr>
      <w:spacing w:after="13" w:line="259" w:lineRule="auto"/>
      <w:ind w:left="0" w:firstLine="0"/>
      <w:jc w:val="left"/>
    </w:pPr>
    <w:r>
      <w:rPr>
        <w:sz w:val="20"/>
      </w:rPr>
      <w:t xml:space="preserve"> </w:t>
    </w:r>
  </w:p>
  <w:p w14:paraId="575797BF" w14:textId="10DEE00F" w:rsidR="004568A3" w:rsidRPr="0021037D" w:rsidRDefault="004568A3" w:rsidP="0021037D">
    <w:pPr>
      <w:spacing w:after="0" w:line="259" w:lineRule="auto"/>
      <w:ind w:left="0" w:right="59" w:firstLine="0"/>
      <w:jc w:val="right"/>
      <w:rPr>
        <w:color w:val="0088CC"/>
        <w:sz w:val="20"/>
        <w:highlight w:val="yellow"/>
      </w:rPr>
    </w:pPr>
    <w:r>
      <w:rPr>
        <w:color w:val="0088CC"/>
        <w:sz w:val="20"/>
      </w:rPr>
      <w:t xml:space="preserve">HE templates: ERC Supplementary </w:t>
    </w:r>
    <w:r w:rsidRPr="0021037D">
      <w:rPr>
        <w:color w:val="0088CC"/>
        <w:sz w:val="20"/>
      </w:rPr>
      <w:t>Agreement: V</w:t>
    </w:r>
    <w:r w:rsidR="00EF0A81">
      <w:rPr>
        <w:color w:val="0088CC"/>
        <w:sz w:val="20"/>
      </w:rPr>
      <w:t>2</w:t>
    </w:r>
    <w:r w:rsidRPr="0021037D">
      <w:rPr>
        <w:color w:val="0088CC"/>
        <w:sz w:val="20"/>
      </w:rPr>
      <w:t>.</w:t>
    </w:r>
    <w:r w:rsidR="0021037D" w:rsidRPr="0021037D">
      <w:rPr>
        <w:color w:val="0088CC"/>
        <w:sz w:val="20"/>
      </w:rPr>
      <w:t>0</w:t>
    </w:r>
    <w:r w:rsidRPr="0021037D">
      <w:rPr>
        <w:color w:val="0088CC"/>
        <w:sz w:val="20"/>
      </w:rPr>
      <w:t xml:space="preserve"> – </w:t>
    </w:r>
    <w:r w:rsidR="009837BE">
      <w:rPr>
        <w:color w:val="0088CC"/>
        <w:sz w:val="20"/>
      </w:rPr>
      <w:t>20</w:t>
    </w:r>
    <w:r w:rsidR="00BE0993">
      <w:rPr>
        <w:color w:val="0088CC"/>
        <w:sz w:val="20"/>
      </w:rPr>
      <w:t>.</w:t>
    </w:r>
    <w:r w:rsidR="00895936">
      <w:rPr>
        <w:color w:val="0088CC"/>
        <w:sz w:val="20"/>
      </w:rPr>
      <w:t>10</w:t>
    </w:r>
    <w:r w:rsidR="00EF0A81">
      <w:rPr>
        <w:color w:val="0088CC"/>
        <w:sz w:val="20"/>
      </w:rPr>
      <w:t>.2022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EC95F" w14:textId="77777777" w:rsidR="004568A3" w:rsidRDefault="004568A3">
    <w:pPr>
      <w:spacing w:after="15" w:line="259" w:lineRule="auto"/>
      <w:ind w:left="0" w:firstLine="0"/>
      <w:jc w:val="left"/>
    </w:pPr>
    <w:r>
      <w:rPr>
        <w:sz w:val="20"/>
      </w:rPr>
      <w:t>Grant Agreement number: [</w:t>
    </w:r>
    <w:r>
      <w:rPr>
        <w:sz w:val="20"/>
        <w:shd w:val="clear" w:color="auto" w:fill="C0C0C0"/>
      </w:rPr>
      <w:t>insert number</w:t>
    </w:r>
    <w:r>
      <w:rPr>
        <w:sz w:val="20"/>
      </w:rPr>
      <w:t>] [</w:t>
    </w:r>
    <w:r>
      <w:rPr>
        <w:sz w:val="20"/>
        <w:shd w:val="clear" w:color="auto" w:fill="C0C0C0"/>
      </w:rPr>
      <w:t>insert acronym</w:t>
    </w:r>
    <w:r>
      <w:rPr>
        <w:sz w:val="20"/>
      </w:rPr>
      <w:t>] [</w:t>
    </w:r>
    <w:r>
      <w:rPr>
        <w:sz w:val="20"/>
        <w:shd w:val="clear" w:color="auto" w:fill="C0C0C0"/>
      </w:rPr>
      <w:t>insert call identifier</w:t>
    </w:r>
    <w:r>
      <w:rPr>
        <w:sz w:val="20"/>
      </w:rPr>
      <w:t xml:space="preserve">] </w:t>
    </w:r>
  </w:p>
  <w:p w14:paraId="34802FA8" w14:textId="77777777" w:rsidR="004568A3" w:rsidRDefault="004568A3">
    <w:pPr>
      <w:spacing w:after="13" w:line="259" w:lineRule="auto"/>
      <w:ind w:left="0" w:firstLine="0"/>
      <w:jc w:val="left"/>
    </w:pPr>
    <w:r>
      <w:rPr>
        <w:sz w:val="20"/>
      </w:rPr>
      <w:t xml:space="preserve"> </w:t>
    </w:r>
  </w:p>
  <w:p w14:paraId="34B11A52" w14:textId="77777777" w:rsidR="004568A3" w:rsidRDefault="004568A3">
    <w:pPr>
      <w:spacing w:after="0" w:line="259" w:lineRule="auto"/>
      <w:ind w:left="0" w:right="59" w:firstLine="0"/>
      <w:jc w:val="right"/>
    </w:pPr>
    <w:r>
      <w:rPr>
        <w:color w:val="0088CC"/>
        <w:sz w:val="20"/>
      </w:rPr>
      <w:t>H2020 templates: ERC Supplementary Agreement: V1.3 – 30.04.2018</w:t>
    </w:r>
    <w:r>
      <w:rPr>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93B19"/>
    <w:multiLevelType w:val="hybridMultilevel"/>
    <w:tmpl w:val="E98C1C70"/>
    <w:lvl w:ilvl="0" w:tplc="719032DC">
      <w:start w:val="1"/>
      <w:numFmt w:val="bullet"/>
      <w:lvlText w:val=""/>
      <w:lvlJc w:val="left"/>
      <w:pPr>
        <w:ind w:left="70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6C4AAFDC">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FB0CAE7E">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8DC66598">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D632BA7E">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E4040B5E">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6B8068F8">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90CC6106">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9C4C7BB6">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5E129AF"/>
    <w:multiLevelType w:val="hybridMultilevel"/>
    <w:tmpl w:val="975E88F0"/>
    <w:lvl w:ilvl="0" w:tplc="38D6DC14">
      <w:start w:val="1"/>
      <w:numFmt w:val="bullet"/>
      <w:lvlText w:val="•"/>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116169"/>
    <w:multiLevelType w:val="hybridMultilevel"/>
    <w:tmpl w:val="72AA5708"/>
    <w:lvl w:ilvl="0" w:tplc="1A187116">
      <w:start w:val="1"/>
      <w:numFmt w:val="lowerRoman"/>
      <w:lvlText w:val="(%1)"/>
      <w:lvlJc w:val="left"/>
      <w:pPr>
        <w:ind w:left="1646"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090019" w:tentative="1">
      <w:start w:val="1"/>
      <w:numFmt w:val="lowerLetter"/>
      <w:lvlText w:val="%2."/>
      <w:lvlJc w:val="left"/>
      <w:pPr>
        <w:ind w:left="2366" w:hanging="360"/>
      </w:pPr>
    </w:lvl>
    <w:lvl w:ilvl="2" w:tplc="0809001B" w:tentative="1">
      <w:start w:val="1"/>
      <w:numFmt w:val="lowerRoman"/>
      <w:lvlText w:val="%3."/>
      <w:lvlJc w:val="right"/>
      <w:pPr>
        <w:ind w:left="3086" w:hanging="180"/>
      </w:pPr>
    </w:lvl>
    <w:lvl w:ilvl="3" w:tplc="0809000F" w:tentative="1">
      <w:start w:val="1"/>
      <w:numFmt w:val="decimal"/>
      <w:lvlText w:val="%4."/>
      <w:lvlJc w:val="left"/>
      <w:pPr>
        <w:ind w:left="3806" w:hanging="360"/>
      </w:pPr>
    </w:lvl>
    <w:lvl w:ilvl="4" w:tplc="08090019" w:tentative="1">
      <w:start w:val="1"/>
      <w:numFmt w:val="lowerLetter"/>
      <w:lvlText w:val="%5."/>
      <w:lvlJc w:val="left"/>
      <w:pPr>
        <w:ind w:left="4526" w:hanging="360"/>
      </w:pPr>
    </w:lvl>
    <w:lvl w:ilvl="5" w:tplc="0809001B" w:tentative="1">
      <w:start w:val="1"/>
      <w:numFmt w:val="lowerRoman"/>
      <w:lvlText w:val="%6."/>
      <w:lvlJc w:val="right"/>
      <w:pPr>
        <w:ind w:left="5246" w:hanging="180"/>
      </w:pPr>
    </w:lvl>
    <w:lvl w:ilvl="6" w:tplc="0809000F" w:tentative="1">
      <w:start w:val="1"/>
      <w:numFmt w:val="decimal"/>
      <w:lvlText w:val="%7."/>
      <w:lvlJc w:val="left"/>
      <w:pPr>
        <w:ind w:left="5966" w:hanging="360"/>
      </w:pPr>
    </w:lvl>
    <w:lvl w:ilvl="7" w:tplc="08090019" w:tentative="1">
      <w:start w:val="1"/>
      <w:numFmt w:val="lowerLetter"/>
      <w:lvlText w:val="%8."/>
      <w:lvlJc w:val="left"/>
      <w:pPr>
        <w:ind w:left="6686" w:hanging="360"/>
      </w:pPr>
    </w:lvl>
    <w:lvl w:ilvl="8" w:tplc="0809001B" w:tentative="1">
      <w:start w:val="1"/>
      <w:numFmt w:val="lowerRoman"/>
      <w:lvlText w:val="%9."/>
      <w:lvlJc w:val="right"/>
      <w:pPr>
        <w:ind w:left="7406" w:hanging="180"/>
      </w:pPr>
    </w:lvl>
  </w:abstractNum>
  <w:abstractNum w:abstractNumId="3" w15:restartNumberingAfterBreak="0">
    <w:nsid w:val="24CB2F14"/>
    <w:multiLevelType w:val="hybridMultilevel"/>
    <w:tmpl w:val="853E0DF8"/>
    <w:lvl w:ilvl="0" w:tplc="56B6FE94">
      <w:start w:val="1"/>
      <w:numFmt w:val="lowerLetter"/>
      <w:lvlText w:val="(%1)"/>
      <w:lvlJc w:val="left"/>
      <w:pPr>
        <w:ind w:left="9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A187116">
      <w:start w:val="1"/>
      <w:numFmt w:val="lowerRoman"/>
      <w:lvlText w:val="(%2)"/>
      <w:lvlJc w:val="left"/>
      <w:pPr>
        <w:ind w:left="1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70A136">
      <w:start w:val="1"/>
      <w:numFmt w:val="lowerRoman"/>
      <w:lvlText w:val="%3"/>
      <w:lvlJc w:val="left"/>
      <w:pPr>
        <w:ind w:left="2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DC5B76">
      <w:start w:val="1"/>
      <w:numFmt w:val="decimal"/>
      <w:lvlText w:val="%4"/>
      <w:lvlJc w:val="left"/>
      <w:pPr>
        <w:ind w:left="2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78F29C">
      <w:start w:val="1"/>
      <w:numFmt w:val="lowerLetter"/>
      <w:lvlText w:val="%5"/>
      <w:lvlJc w:val="left"/>
      <w:pPr>
        <w:ind w:left="3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B67F4A">
      <w:start w:val="1"/>
      <w:numFmt w:val="lowerRoman"/>
      <w:lvlText w:val="%6"/>
      <w:lvlJc w:val="left"/>
      <w:pPr>
        <w:ind w:left="4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7A5A98">
      <w:start w:val="1"/>
      <w:numFmt w:val="decimal"/>
      <w:lvlText w:val="%7"/>
      <w:lvlJc w:val="left"/>
      <w:pPr>
        <w:ind w:left="4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DE54A0">
      <w:start w:val="1"/>
      <w:numFmt w:val="lowerLetter"/>
      <w:lvlText w:val="%8"/>
      <w:lvlJc w:val="left"/>
      <w:pPr>
        <w:ind w:left="56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EE79F8">
      <w:start w:val="1"/>
      <w:numFmt w:val="lowerRoman"/>
      <w:lvlText w:val="%9"/>
      <w:lvlJc w:val="left"/>
      <w:pPr>
        <w:ind w:left="6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DED131F"/>
    <w:multiLevelType w:val="hybridMultilevel"/>
    <w:tmpl w:val="65AAAB6A"/>
    <w:lvl w:ilvl="0" w:tplc="38D6DC14">
      <w:start w:val="1"/>
      <w:numFmt w:val="bullet"/>
      <w:lvlText w:val="•"/>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B07C23"/>
    <w:multiLevelType w:val="hybridMultilevel"/>
    <w:tmpl w:val="1AC0AD6C"/>
    <w:lvl w:ilvl="0" w:tplc="91FE57A4">
      <w:start w:val="1"/>
      <w:numFmt w:val="decimal"/>
      <w:lvlText w:val="%1"/>
      <w:lvlJc w:val="left"/>
      <w:pPr>
        <w:ind w:left="2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B344C7A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2" w:tplc="6F3495A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3" w:tplc="C2B6791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4" w:tplc="D6865B6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5" w:tplc="FB629AB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6" w:tplc="3800C48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7" w:tplc="EEB2D97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8" w:tplc="469AF12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abstractNum>
  <w:abstractNum w:abstractNumId="6" w15:restartNumberingAfterBreak="0">
    <w:nsid w:val="3C2D3AAB"/>
    <w:multiLevelType w:val="hybridMultilevel"/>
    <w:tmpl w:val="E3B2BCF8"/>
    <w:lvl w:ilvl="0" w:tplc="A9DAB478">
      <w:start w:val="1"/>
      <w:numFmt w:val="bullet"/>
      <w:lvlText w:val="-"/>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E07D3F"/>
    <w:multiLevelType w:val="hybridMultilevel"/>
    <w:tmpl w:val="36EC568C"/>
    <w:lvl w:ilvl="0" w:tplc="A9DAB478">
      <w:start w:val="1"/>
      <w:numFmt w:val="bullet"/>
      <w:lvlText w:val="-"/>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9DAB478">
      <w:start w:val="1"/>
      <w:numFmt w:val="bullet"/>
      <w:lvlText w:val="-"/>
      <w:lvlJc w:val="left"/>
      <w:pPr>
        <w:ind w:left="1440" w:hanging="36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6B7E66"/>
    <w:multiLevelType w:val="hybridMultilevel"/>
    <w:tmpl w:val="ACF84D8E"/>
    <w:lvl w:ilvl="0" w:tplc="B28AF3D4">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DAB478">
      <w:start w:val="1"/>
      <w:numFmt w:val="bullet"/>
      <w:lvlText w:val="-"/>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1F63CBA">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8D6DC14">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412429C">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8181DEE">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96E8178">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1D08A02">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80CF5B0">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5"/>
  </w:num>
  <w:num w:numId="3">
    <w:abstractNumId w:val="3"/>
  </w:num>
  <w:num w:numId="4">
    <w:abstractNumId w:val="8"/>
  </w:num>
  <w:num w:numId="5">
    <w:abstractNumId w:val="2"/>
  </w:num>
  <w:num w:numId="6">
    <w:abstractNumId w:val="6"/>
  </w:num>
  <w:num w:numId="7">
    <w:abstractNumId w:val="7"/>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280"/>
    <w:rsid w:val="000C25D7"/>
    <w:rsid w:val="000D7366"/>
    <w:rsid w:val="00174FE7"/>
    <w:rsid w:val="00206E07"/>
    <w:rsid w:val="0021037D"/>
    <w:rsid w:val="00251ACF"/>
    <w:rsid w:val="002610CF"/>
    <w:rsid w:val="00267B91"/>
    <w:rsid w:val="002C3176"/>
    <w:rsid w:val="002F0AA2"/>
    <w:rsid w:val="00325C8A"/>
    <w:rsid w:val="003A7138"/>
    <w:rsid w:val="004568A3"/>
    <w:rsid w:val="0047245B"/>
    <w:rsid w:val="004740EB"/>
    <w:rsid w:val="004D005B"/>
    <w:rsid w:val="0054230E"/>
    <w:rsid w:val="005A73F9"/>
    <w:rsid w:val="0062505F"/>
    <w:rsid w:val="006C0B08"/>
    <w:rsid w:val="007C37CD"/>
    <w:rsid w:val="008703D2"/>
    <w:rsid w:val="00895936"/>
    <w:rsid w:val="008A4BE9"/>
    <w:rsid w:val="009837BE"/>
    <w:rsid w:val="009A0DB5"/>
    <w:rsid w:val="00A20813"/>
    <w:rsid w:val="00A53280"/>
    <w:rsid w:val="00A61D35"/>
    <w:rsid w:val="00AA7EBB"/>
    <w:rsid w:val="00AD078B"/>
    <w:rsid w:val="00B67A3E"/>
    <w:rsid w:val="00B84171"/>
    <w:rsid w:val="00BE0993"/>
    <w:rsid w:val="00C51E0E"/>
    <w:rsid w:val="00C521C8"/>
    <w:rsid w:val="00C85847"/>
    <w:rsid w:val="00D61AA2"/>
    <w:rsid w:val="00D7573A"/>
    <w:rsid w:val="00D767E6"/>
    <w:rsid w:val="00D843E4"/>
    <w:rsid w:val="00DA31A9"/>
    <w:rsid w:val="00E92618"/>
    <w:rsid w:val="00EF0A81"/>
    <w:rsid w:val="00F37D25"/>
    <w:rsid w:val="00FD39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8CBA3"/>
  <w15:docId w15:val="{BE149F13-C840-405D-A46E-606F8F3C4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B91"/>
    <w:pPr>
      <w:spacing w:after="6" w:line="249" w:lineRule="auto"/>
      <w:ind w:left="1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10" w:line="249" w:lineRule="auto"/>
      <w:ind w:left="10" w:right="67"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line="256" w:lineRule="auto"/>
      <w:ind w:left="283" w:right="52" w:hanging="283"/>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6250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05F"/>
    <w:rPr>
      <w:rFonts w:ascii="Segoe UI" w:eastAsia="Times New Roman" w:hAnsi="Segoe UI" w:cs="Segoe UI"/>
      <w:color w:val="000000"/>
      <w:sz w:val="18"/>
      <w:szCs w:val="18"/>
    </w:rPr>
  </w:style>
  <w:style w:type="paragraph" w:styleId="ListParagraph">
    <w:name w:val="List Paragraph"/>
    <w:basedOn w:val="Normal"/>
    <w:uiPriority w:val="34"/>
    <w:qFormat/>
    <w:rsid w:val="00325C8A"/>
    <w:pPr>
      <w:ind w:left="720"/>
      <w:contextualSpacing/>
    </w:pPr>
  </w:style>
  <w:style w:type="character" w:styleId="CommentReference">
    <w:name w:val="annotation reference"/>
    <w:basedOn w:val="DefaultParagraphFont"/>
    <w:uiPriority w:val="99"/>
    <w:semiHidden/>
    <w:unhideWhenUsed/>
    <w:rsid w:val="00A61D35"/>
    <w:rPr>
      <w:sz w:val="16"/>
      <w:szCs w:val="16"/>
    </w:rPr>
  </w:style>
  <w:style w:type="paragraph" w:styleId="CommentText">
    <w:name w:val="annotation text"/>
    <w:basedOn w:val="Normal"/>
    <w:link w:val="CommentTextChar"/>
    <w:uiPriority w:val="99"/>
    <w:semiHidden/>
    <w:unhideWhenUsed/>
    <w:rsid w:val="00A61D35"/>
    <w:pPr>
      <w:spacing w:line="240" w:lineRule="auto"/>
    </w:pPr>
    <w:rPr>
      <w:sz w:val="20"/>
      <w:szCs w:val="20"/>
    </w:rPr>
  </w:style>
  <w:style w:type="character" w:customStyle="1" w:styleId="CommentTextChar">
    <w:name w:val="Comment Text Char"/>
    <w:basedOn w:val="DefaultParagraphFont"/>
    <w:link w:val="CommentText"/>
    <w:uiPriority w:val="99"/>
    <w:semiHidden/>
    <w:rsid w:val="00A61D35"/>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A61D35"/>
    <w:rPr>
      <w:b/>
      <w:bCs/>
    </w:rPr>
  </w:style>
  <w:style w:type="character" w:customStyle="1" w:styleId="CommentSubjectChar">
    <w:name w:val="Comment Subject Char"/>
    <w:basedOn w:val="CommentTextChar"/>
    <w:link w:val="CommentSubject"/>
    <w:uiPriority w:val="99"/>
    <w:semiHidden/>
    <w:rsid w:val="00A61D35"/>
    <w:rPr>
      <w:rFonts w:ascii="Times New Roman" w:eastAsia="Times New Roman" w:hAnsi="Times New Roman" w:cs="Times New Roman"/>
      <w:b/>
      <w:bCs/>
      <w:color w:val="000000"/>
      <w:sz w:val="20"/>
      <w:szCs w:val="20"/>
    </w:rPr>
  </w:style>
  <w:style w:type="paragraph" w:styleId="FootnoteText">
    <w:name w:val="footnote text"/>
    <w:basedOn w:val="Normal"/>
    <w:link w:val="FootnoteTextChar"/>
    <w:uiPriority w:val="99"/>
    <w:semiHidden/>
    <w:unhideWhenUsed/>
    <w:rsid w:val="00D61A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1AA2"/>
    <w:rPr>
      <w:rFonts w:ascii="Times New Roman" w:eastAsia="Times New Roman" w:hAnsi="Times New Roman" w:cs="Times New Roman"/>
      <w:color w:val="000000"/>
      <w:sz w:val="20"/>
      <w:szCs w:val="20"/>
    </w:rPr>
  </w:style>
  <w:style w:type="character" w:styleId="FootnoteReference">
    <w:name w:val="footnote reference"/>
    <w:basedOn w:val="DefaultParagraphFont"/>
    <w:uiPriority w:val="99"/>
    <w:semiHidden/>
    <w:unhideWhenUsed/>
    <w:rsid w:val="00D61A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145EF99-7744-4B8B-BD57-899C7A6E9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1637</Words>
  <Characters>9403</Characters>
  <Application>Microsoft Office Word</Application>
  <DocSecurity>0</DocSecurity>
  <Lines>268</Lines>
  <Paragraphs>114</Paragraphs>
  <ScaleCrop>false</ScaleCrop>
  <HeadingPairs>
    <vt:vector size="2" baseType="variant">
      <vt:variant>
        <vt:lpstr>Title</vt:lpstr>
      </vt:variant>
      <vt:variant>
        <vt:i4>1</vt:i4>
      </vt:variant>
    </vt:vector>
  </HeadingPairs>
  <TitlesOfParts>
    <vt:vector size="1" baseType="lpstr">
      <vt:lpstr>þÿ</vt:lpstr>
    </vt:vector>
  </TitlesOfParts>
  <Company>European Commission</Company>
  <LinksUpToDate>false</LinksUpToDate>
  <CharactersWithSpaces>10926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þÿ</dc:title>
  <dc:subject/>
  <dc:creator>pallakr</dc:creator>
  <cp:keywords/>
  <cp:lastModifiedBy>BORGHESI Paolo (ERCEA)</cp:lastModifiedBy>
  <cp:revision>2</cp:revision>
  <dcterms:created xsi:type="dcterms:W3CDTF">2022-10-25T14:34:00Z</dcterms:created>
  <dcterms:modified xsi:type="dcterms:W3CDTF">2022-10-25T14:34:00Z</dcterms:modified>
</cp:coreProperties>
</file>