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3859D" w14:textId="78C02B8C" w:rsidR="00602983" w:rsidRDefault="001A4742">
      <w:pPr>
        <w:widowControl/>
        <w:autoSpaceDE/>
        <w:spacing w:before="120" w:after="120"/>
        <w:jc w:val="center"/>
        <w:rPr>
          <w:rFonts w:eastAsia="Calibri"/>
          <w:b/>
          <w:bCs/>
          <w:caps/>
          <w:color w:val="0088CC"/>
          <w:sz w:val="24"/>
          <w:szCs w:val="22"/>
          <w:lang w:eastAsia="en-US"/>
        </w:rPr>
      </w:pPr>
      <w:r>
        <w:rPr>
          <w:rFonts w:eastAsia="Calibri"/>
          <w:b/>
          <w:bCs/>
          <w:caps/>
          <w:color w:val="0088CC"/>
          <w:sz w:val="24"/>
          <w:szCs w:val="22"/>
          <w:lang w:eastAsia="en-US"/>
        </w:rPr>
        <w:t>H2020 ERC SUPPLEMENTARY AGREEMENT</w:t>
      </w:r>
    </w:p>
    <w:p w14:paraId="3229C668" w14:textId="77777777" w:rsidR="00602983" w:rsidRDefault="00602983">
      <w:pPr>
        <w:widowControl/>
        <w:autoSpaceDE/>
        <w:jc w:val="center"/>
        <w:rPr>
          <w:rFonts w:ascii="Arial" w:eastAsia="Calibri" w:hAnsi="Arial"/>
          <w:b/>
          <w:color w:val="0088CC"/>
          <w:sz w:val="18"/>
          <w:szCs w:val="18"/>
          <w:shd w:val="clear" w:color="auto" w:fill="FFFF00"/>
          <w:lang w:eastAsia="en-US"/>
        </w:rPr>
      </w:pPr>
    </w:p>
    <w:p w14:paraId="07AD4C9E" w14:textId="77777777" w:rsidR="00602983" w:rsidRDefault="00602983">
      <w:pPr>
        <w:widowControl/>
        <w:autoSpaceDE/>
        <w:jc w:val="both"/>
        <w:rPr>
          <w:rFonts w:ascii="Arial" w:eastAsia="Calibri" w:hAnsi="Arial"/>
          <w:b/>
          <w:color w:val="0088CC"/>
          <w:sz w:val="18"/>
          <w:szCs w:val="18"/>
          <w:shd w:val="clear" w:color="auto" w:fill="FFFF00"/>
          <w:lang w:eastAsia="en-US"/>
        </w:rPr>
      </w:pPr>
    </w:p>
    <w:p w14:paraId="1E60EBCB" w14:textId="77777777" w:rsidR="00602983" w:rsidRDefault="00602983">
      <w:pPr>
        <w:widowControl/>
        <w:autoSpaceDE/>
        <w:jc w:val="both"/>
        <w:rPr>
          <w:rFonts w:ascii="Arial" w:eastAsia="Calibri" w:hAnsi="Arial"/>
          <w:b/>
          <w:color w:val="0088CC"/>
          <w:sz w:val="18"/>
          <w:szCs w:val="18"/>
          <w:shd w:val="clear" w:color="auto" w:fill="FFFF00"/>
          <w:lang w:eastAsia="en-US"/>
        </w:rPr>
      </w:pPr>
    </w:p>
    <w:p w14:paraId="07428C89" w14:textId="77777777" w:rsidR="00602983" w:rsidRDefault="001A4742">
      <w:pPr>
        <w:widowControl/>
        <w:numPr>
          <w:ilvl w:val="0"/>
          <w:numId w:val="1"/>
        </w:numPr>
        <w:autoSpaceDE/>
        <w:jc w:val="both"/>
      </w:pPr>
      <w:r>
        <w:rPr>
          <w:rFonts w:ascii="Arial" w:eastAsia="Calibri" w:hAnsi="Arial"/>
          <w:b/>
          <w:color w:val="0088CC"/>
          <w:sz w:val="18"/>
          <w:szCs w:val="18"/>
          <w:lang w:eastAsia="en-US"/>
        </w:rPr>
        <w:t xml:space="preserve">For options </w:t>
      </w:r>
      <w:r>
        <w:rPr>
          <w:rFonts w:ascii="Arial" w:eastAsia="Calibri" w:hAnsi="Arial"/>
          <w:b/>
          <w:i/>
          <w:color w:val="0088CC"/>
          <w:sz w:val="18"/>
          <w:szCs w:val="18"/>
          <w:lang w:eastAsia="en-US"/>
        </w:rPr>
        <w:t>[in italics in square brackets]</w:t>
      </w:r>
      <w:r>
        <w:rPr>
          <w:rFonts w:ascii="Arial" w:eastAsia="Calibri" w:hAnsi="Arial"/>
          <w:b/>
          <w:color w:val="0088CC"/>
          <w:sz w:val="18"/>
          <w:szCs w:val="18"/>
          <w:lang w:eastAsia="en-US"/>
        </w:rPr>
        <w:t>: choose the applicable option. Options not chosen should be deleted.</w:t>
      </w:r>
    </w:p>
    <w:p w14:paraId="1F1629AE" w14:textId="77777777" w:rsidR="00602983" w:rsidRDefault="001A4742">
      <w:pPr>
        <w:keepNext/>
        <w:widowControl/>
        <w:numPr>
          <w:ilvl w:val="0"/>
          <w:numId w:val="1"/>
        </w:numPr>
        <w:autoSpaceDE/>
        <w:jc w:val="both"/>
      </w:pPr>
      <w:bookmarkStart w:id="0" w:name="_Toc372025765"/>
      <w:bookmarkStart w:id="1" w:name="_Toc374341007"/>
      <w:r>
        <w:rPr>
          <w:rFonts w:ascii="Arial" w:hAnsi="Arial" w:cs="Arial"/>
          <w:b/>
          <w:bCs/>
          <w:color w:val="0088CC"/>
          <w:kern w:val="3"/>
          <w:sz w:val="18"/>
          <w:szCs w:val="18"/>
          <w:lang w:eastAsia="en-US"/>
        </w:rPr>
        <w:t>For fields in [</w:t>
      </w:r>
      <w:r>
        <w:rPr>
          <w:rFonts w:ascii="Arial" w:hAnsi="Arial" w:cs="Arial"/>
          <w:b/>
          <w:bCs/>
          <w:color w:val="0088CC"/>
          <w:kern w:val="3"/>
          <w:sz w:val="18"/>
          <w:szCs w:val="18"/>
          <w:shd w:val="clear" w:color="auto" w:fill="C0C0C0"/>
          <w:lang w:eastAsia="en-US"/>
        </w:rPr>
        <w:t>grey in square brackets</w:t>
      </w:r>
      <w:r>
        <w:rPr>
          <w:rFonts w:ascii="Arial" w:hAnsi="Arial" w:cs="Arial"/>
          <w:b/>
          <w:bCs/>
          <w:color w:val="0088CC"/>
          <w:kern w:val="3"/>
          <w:sz w:val="18"/>
          <w:szCs w:val="18"/>
          <w:lang w:eastAsia="en-US"/>
        </w:rPr>
        <w:t>]: enter the appropriate data.</w:t>
      </w:r>
      <w:bookmarkEnd w:id="0"/>
      <w:bookmarkEnd w:id="1"/>
    </w:p>
    <w:p w14:paraId="3049BDBF" w14:textId="77777777" w:rsidR="00602983" w:rsidRDefault="00602983">
      <w:pPr>
        <w:widowControl/>
        <w:autoSpaceDE/>
        <w:ind w:left="1800" w:hanging="1800"/>
        <w:jc w:val="both"/>
        <w:rPr>
          <w:rFonts w:eastAsia="Calibri"/>
          <w:b/>
          <w:sz w:val="24"/>
          <w:szCs w:val="22"/>
          <w:lang w:eastAsia="en-US"/>
        </w:rPr>
      </w:pPr>
    </w:p>
    <w:p w14:paraId="18011172" w14:textId="77777777" w:rsidR="00602983" w:rsidRDefault="001A4742">
      <w:pPr>
        <w:shd w:val="clear" w:color="auto" w:fill="FFFFFF"/>
        <w:spacing w:before="418" w:line="274" w:lineRule="exact"/>
        <w:ind w:left="2640" w:right="2645"/>
        <w:jc w:val="center"/>
      </w:pPr>
      <w:r>
        <w:rPr>
          <w:b/>
          <w:bCs/>
          <w:color w:val="000000"/>
          <w:spacing w:val="-2"/>
          <w:sz w:val="24"/>
          <w:szCs w:val="24"/>
          <w:lang w:eastAsia="en-US"/>
        </w:rPr>
        <w:t>SUPPLEMENTARY AGREEMENT</w:t>
      </w:r>
    </w:p>
    <w:p w14:paraId="7C06F9B5" w14:textId="77777777" w:rsidR="00602983" w:rsidRDefault="00602983">
      <w:pPr>
        <w:widowControl/>
        <w:rPr>
          <w:color w:val="000000"/>
          <w:spacing w:val="-1"/>
          <w:sz w:val="24"/>
          <w:szCs w:val="24"/>
          <w:lang w:eastAsia="en-US"/>
        </w:rPr>
      </w:pPr>
    </w:p>
    <w:p w14:paraId="32A696E8" w14:textId="77777777" w:rsidR="00602983" w:rsidRDefault="001A4742">
      <w:pPr>
        <w:widowControl/>
        <w:tabs>
          <w:tab w:val="left" w:pos="-720"/>
        </w:tabs>
        <w:autoSpaceDE/>
        <w:jc w:val="center"/>
      </w:pPr>
      <w:r>
        <w:rPr>
          <w:b/>
          <w:bCs/>
          <w:szCs w:val="24"/>
        </w:rPr>
        <w:t>Grant Agreement: [</w:t>
      </w:r>
      <w:r>
        <w:rPr>
          <w:b/>
          <w:szCs w:val="24"/>
          <w:shd w:val="clear" w:color="auto" w:fill="C0C0C0"/>
        </w:rPr>
        <w:t>insert grant agreement number and acronym</w:t>
      </w:r>
      <w:r>
        <w:rPr>
          <w:b/>
          <w:bCs/>
          <w:caps/>
          <w:szCs w:val="24"/>
        </w:rPr>
        <w:t>]</w:t>
      </w:r>
    </w:p>
    <w:p w14:paraId="3BF80964" w14:textId="77777777" w:rsidR="00602983" w:rsidRDefault="00602983">
      <w:pPr>
        <w:widowControl/>
        <w:tabs>
          <w:tab w:val="left" w:pos="-720"/>
        </w:tabs>
        <w:autoSpaceDE/>
        <w:jc w:val="both"/>
        <w:rPr>
          <w:i/>
          <w:spacing w:val="-3"/>
        </w:rPr>
      </w:pPr>
    </w:p>
    <w:p w14:paraId="358D0344" w14:textId="06E63F33" w:rsidR="00602983" w:rsidRPr="00794769" w:rsidRDefault="001A4742">
      <w:pPr>
        <w:shd w:val="clear" w:color="auto" w:fill="FFFFFF"/>
        <w:spacing w:before="230"/>
        <w:ind w:right="5"/>
        <w:jc w:val="both"/>
      </w:pPr>
      <w:r>
        <w:rPr>
          <w:i/>
          <w:spacing w:val="-3"/>
        </w:rPr>
        <w:t>(To be filled out by the beneficiary and the principal investigato</w:t>
      </w:r>
      <w:r w:rsidRPr="00D90CBD">
        <w:rPr>
          <w:i/>
          <w:spacing w:val="-3"/>
        </w:rPr>
        <w:t>r.</w:t>
      </w:r>
      <w:r>
        <w:rPr>
          <w:i/>
          <w:spacing w:val="-3"/>
        </w:rPr>
        <w:t xml:space="preserve"> </w:t>
      </w:r>
      <w:r>
        <w:rPr>
          <w:i/>
        </w:rPr>
        <w:t xml:space="preserve">This model is not mandatory but reflects a minimum of rights and obligations for the principal investigator under the H2020 ERC grant agreements. It can be supplemented by further provisions agreed between the parties, provided they are </w:t>
      </w:r>
      <w:r>
        <w:rPr>
          <w:i/>
          <w:iCs/>
          <w:color w:val="000000"/>
          <w:spacing w:val="-1"/>
          <w:lang w:eastAsia="en-US"/>
        </w:rPr>
        <w:t>compatible with</w:t>
      </w:r>
      <w:r>
        <w:rPr>
          <w:i/>
          <w:color w:val="000000"/>
          <w:spacing w:val="-1"/>
          <w:lang w:eastAsia="en-US"/>
        </w:rPr>
        <w:t xml:space="preserve"> the G</w:t>
      </w:r>
      <w:r>
        <w:rPr>
          <w:i/>
          <w:iCs/>
          <w:color w:val="000000"/>
          <w:spacing w:val="-1"/>
          <w:lang w:eastAsia="en-US"/>
        </w:rPr>
        <w:t>rant Agreement</w:t>
      </w:r>
      <w:r>
        <w:rPr>
          <w:i/>
          <w:color w:val="000000"/>
          <w:spacing w:val="-1"/>
          <w:lang w:eastAsia="en-US"/>
        </w:rPr>
        <w:t>. The Agency takes no responsibility for the use of this model.</w:t>
      </w:r>
      <w:r>
        <w:rPr>
          <w:i/>
          <w:spacing w:val="-3"/>
        </w:rPr>
        <w:t>)</w:t>
      </w:r>
      <w:r>
        <w:rPr>
          <w:rStyle w:val="FootnoteReference"/>
          <w:b/>
          <w:bCs/>
          <w:color w:val="000000"/>
          <w:spacing w:val="-2"/>
          <w:sz w:val="24"/>
          <w:szCs w:val="24"/>
          <w:lang w:eastAsia="en-US"/>
        </w:rPr>
        <w:t xml:space="preserve"> </w:t>
      </w:r>
    </w:p>
    <w:p w14:paraId="7DC31B8B" w14:textId="77777777" w:rsidR="00602983" w:rsidRDefault="00602983">
      <w:pPr>
        <w:widowControl/>
        <w:rPr>
          <w:sz w:val="24"/>
          <w:szCs w:val="24"/>
        </w:rPr>
      </w:pPr>
    </w:p>
    <w:p w14:paraId="4104AD84" w14:textId="77777777" w:rsidR="00602983" w:rsidRDefault="00602983" w:rsidP="00DD34BB">
      <w:pPr>
        <w:widowControl/>
        <w:jc w:val="right"/>
        <w:rPr>
          <w:sz w:val="24"/>
          <w:szCs w:val="24"/>
        </w:rPr>
      </w:pPr>
    </w:p>
    <w:p w14:paraId="6B816AE8" w14:textId="77777777" w:rsidR="00602983" w:rsidRDefault="001A4742">
      <w:pPr>
        <w:widowControl/>
      </w:pPr>
      <w:r>
        <w:rPr>
          <w:sz w:val="24"/>
          <w:szCs w:val="24"/>
        </w:rPr>
        <w:t>This ‘</w:t>
      </w:r>
      <w:r>
        <w:rPr>
          <w:b/>
          <w:sz w:val="24"/>
          <w:szCs w:val="24"/>
        </w:rPr>
        <w:t xml:space="preserve">Supplementary </w:t>
      </w:r>
      <w:r>
        <w:rPr>
          <w:b/>
          <w:bCs/>
          <w:sz w:val="24"/>
          <w:szCs w:val="24"/>
        </w:rPr>
        <w:t>Agreement</w:t>
      </w:r>
      <w:r>
        <w:rPr>
          <w:bCs/>
          <w:sz w:val="24"/>
          <w:szCs w:val="24"/>
        </w:rPr>
        <w:t>’</w:t>
      </w:r>
      <w:r>
        <w:rPr>
          <w:b/>
          <w:bCs/>
          <w:sz w:val="24"/>
          <w:szCs w:val="24"/>
        </w:rPr>
        <w:t xml:space="preserve"> </w:t>
      </w:r>
      <w:r>
        <w:rPr>
          <w:sz w:val="24"/>
          <w:szCs w:val="24"/>
        </w:rPr>
        <w:t xml:space="preserve">is </w:t>
      </w:r>
      <w:r>
        <w:rPr>
          <w:b/>
          <w:bCs/>
          <w:sz w:val="24"/>
          <w:szCs w:val="24"/>
        </w:rPr>
        <w:t xml:space="preserve">between </w:t>
      </w:r>
      <w:r>
        <w:rPr>
          <w:sz w:val="24"/>
          <w:szCs w:val="24"/>
        </w:rPr>
        <w:t>the following parties:</w:t>
      </w:r>
    </w:p>
    <w:p w14:paraId="5EEF2AD5" w14:textId="77777777" w:rsidR="00602983" w:rsidRDefault="00602983">
      <w:pPr>
        <w:widowControl/>
        <w:rPr>
          <w:sz w:val="24"/>
          <w:szCs w:val="24"/>
        </w:rPr>
      </w:pPr>
    </w:p>
    <w:p w14:paraId="184B2498" w14:textId="77777777" w:rsidR="00602983" w:rsidRDefault="001A4742">
      <w:pPr>
        <w:widowControl/>
        <w:rPr>
          <w:b/>
          <w:bCs/>
          <w:sz w:val="24"/>
          <w:szCs w:val="24"/>
        </w:rPr>
      </w:pPr>
      <w:proofErr w:type="gramStart"/>
      <w:r>
        <w:rPr>
          <w:b/>
          <w:bCs/>
          <w:sz w:val="24"/>
          <w:szCs w:val="24"/>
        </w:rPr>
        <w:t>on</w:t>
      </w:r>
      <w:proofErr w:type="gramEnd"/>
      <w:r>
        <w:rPr>
          <w:b/>
          <w:bCs/>
          <w:sz w:val="24"/>
          <w:szCs w:val="24"/>
        </w:rPr>
        <w:t xml:space="preserve"> the one part,</w:t>
      </w:r>
    </w:p>
    <w:p w14:paraId="15C78E53" w14:textId="77777777" w:rsidR="00602983" w:rsidRDefault="00602983">
      <w:pPr>
        <w:widowControl/>
        <w:rPr>
          <w:color w:val="000000"/>
          <w:spacing w:val="-1"/>
          <w:sz w:val="24"/>
          <w:szCs w:val="24"/>
          <w:lang w:eastAsia="en-US"/>
        </w:rPr>
      </w:pPr>
    </w:p>
    <w:p w14:paraId="23ABB4FC" w14:textId="77777777" w:rsidR="00602983" w:rsidRDefault="001A4742">
      <w:pPr>
        <w:widowControl/>
      </w:pPr>
      <w:r>
        <w:rPr>
          <w:color w:val="000000"/>
          <w:spacing w:val="-1"/>
          <w:sz w:val="24"/>
          <w:szCs w:val="24"/>
          <w:lang w:eastAsia="en-US"/>
        </w:rPr>
        <w:t>1.</w:t>
      </w:r>
      <w:r>
        <w:rPr>
          <w:sz w:val="24"/>
          <w:szCs w:val="24"/>
        </w:rPr>
        <w:t xml:space="preserve"> ‘</w:t>
      </w:r>
      <w:proofErr w:type="gramStart"/>
      <w:r>
        <w:rPr>
          <w:sz w:val="24"/>
          <w:szCs w:val="24"/>
        </w:rPr>
        <w:t>the</w:t>
      </w:r>
      <w:proofErr w:type="gramEnd"/>
      <w:r>
        <w:rPr>
          <w:sz w:val="24"/>
          <w:szCs w:val="24"/>
        </w:rPr>
        <w:t xml:space="preserve"> </w:t>
      </w:r>
      <w:r>
        <w:rPr>
          <w:i/>
          <w:sz w:val="24"/>
          <w:szCs w:val="24"/>
        </w:rPr>
        <w:t>[principal</w:t>
      </w:r>
      <w:r>
        <w:rPr>
          <w:rStyle w:val="FootnoteReference"/>
          <w:i/>
          <w:sz w:val="24"/>
          <w:szCs w:val="24"/>
        </w:rPr>
        <w:footnoteReference w:id="1"/>
      </w:r>
      <w:r>
        <w:rPr>
          <w:i/>
          <w:sz w:val="24"/>
          <w:szCs w:val="24"/>
        </w:rPr>
        <w:t>]</w:t>
      </w:r>
      <w:r>
        <w:rPr>
          <w:sz w:val="24"/>
          <w:szCs w:val="24"/>
        </w:rPr>
        <w:t xml:space="preserve"> beneficiary’:</w:t>
      </w:r>
    </w:p>
    <w:p w14:paraId="0D4AEF2F" w14:textId="77777777" w:rsidR="00602983" w:rsidRDefault="00602983">
      <w:pPr>
        <w:widowControl/>
        <w:rPr>
          <w:sz w:val="24"/>
          <w:szCs w:val="24"/>
        </w:rPr>
      </w:pPr>
    </w:p>
    <w:p w14:paraId="0EC68411" w14:textId="77777777" w:rsidR="00602983" w:rsidRDefault="001A4742">
      <w:pPr>
        <w:widowControl/>
        <w:jc w:val="both"/>
      </w:pPr>
      <w:r>
        <w:rPr>
          <w:b/>
          <w:bCs/>
          <w:color w:val="000000"/>
          <w:sz w:val="24"/>
          <w:szCs w:val="24"/>
        </w:rPr>
        <w:t>[</w:t>
      </w:r>
      <w:proofErr w:type="gramStart"/>
      <w:r>
        <w:rPr>
          <w:b/>
          <w:bCs/>
          <w:color w:val="000000"/>
          <w:sz w:val="24"/>
          <w:szCs w:val="24"/>
          <w:shd w:val="clear" w:color="auto" w:fill="C0C0C0"/>
        </w:rPr>
        <w:t>full</w:t>
      </w:r>
      <w:proofErr w:type="gramEnd"/>
      <w:r>
        <w:rPr>
          <w:b/>
          <w:bCs/>
          <w:color w:val="000000"/>
          <w:sz w:val="24"/>
          <w:szCs w:val="24"/>
          <w:shd w:val="clear" w:color="auto" w:fill="C0C0C0"/>
        </w:rPr>
        <w:t xml:space="preserve"> official name (short name)</w:t>
      </w:r>
      <w:r>
        <w:rPr>
          <w:b/>
          <w:bCs/>
          <w:color w:val="000000"/>
          <w:sz w:val="24"/>
          <w:szCs w:val="24"/>
        </w:rPr>
        <w:t>]</w:t>
      </w:r>
      <w:r>
        <w:rPr>
          <w:bCs/>
          <w:color w:val="000000"/>
          <w:sz w:val="24"/>
          <w:szCs w:val="24"/>
        </w:rPr>
        <w:t>,</w:t>
      </w:r>
      <w:r>
        <w:rPr>
          <w:b/>
          <w:bCs/>
          <w:color w:val="000000"/>
          <w:sz w:val="24"/>
          <w:szCs w:val="24"/>
        </w:rPr>
        <w:t xml:space="preserve"> </w:t>
      </w:r>
      <w:r>
        <w:rPr>
          <w:color w:val="000000"/>
          <w:sz w:val="24"/>
          <w:szCs w:val="24"/>
        </w:rPr>
        <w:t>established in [</w:t>
      </w:r>
      <w:r>
        <w:rPr>
          <w:color w:val="000000"/>
          <w:sz w:val="24"/>
          <w:szCs w:val="24"/>
          <w:shd w:val="clear" w:color="auto" w:fill="C0C0C0"/>
        </w:rPr>
        <w:t>official address in full</w:t>
      </w:r>
      <w:r>
        <w:rPr>
          <w:color w:val="000000"/>
          <w:sz w:val="24"/>
          <w:szCs w:val="24"/>
        </w:rPr>
        <w:t>], represented by [</w:t>
      </w:r>
      <w:r>
        <w:rPr>
          <w:color w:val="000000"/>
          <w:sz w:val="24"/>
          <w:szCs w:val="24"/>
          <w:shd w:val="clear" w:color="auto" w:fill="C0C0C0"/>
        </w:rPr>
        <w:t>….</w:t>
      </w:r>
      <w:r>
        <w:rPr>
          <w:color w:val="000000"/>
          <w:sz w:val="24"/>
          <w:szCs w:val="24"/>
        </w:rPr>
        <w:t xml:space="preserve">], hosting </w:t>
      </w:r>
      <w:r>
        <w:rPr>
          <w:iCs/>
          <w:color w:val="000000"/>
          <w:sz w:val="24"/>
          <w:szCs w:val="24"/>
        </w:rPr>
        <w:t>and engaging</w:t>
      </w:r>
      <w:r>
        <w:rPr>
          <w:rStyle w:val="FootnoteReference"/>
          <w:i/>
          <w:sz w:val="24"/>
          <w:szCs w:val="24"/>
        </w:rPr>
        <w:footnoteReference w:id="2"/>
      </w:r>
      <w:r>
        <w:rPr>
          <w:i/>
          <w:iCs/>
          <w:color w:val="000000"/>
          <w:sz w:val="24"/>
          <w:szCs w:val="24"/>
        </w:rPr>
        <w:t xml:space="preserve"> </w:t>
      </w:r>
      <w:r>
        <w:rPr>
          <w:color w:val="000000"/>
          <w:sz w:val="24"/>
          <w:szCs w:val="24"/>
        </w:rPr>
        <w:t>the</w:t>
      </w:r>
      <w:r w:rsidR="00162638">
        <w:rPr>
          <w:color w:val="000000"/>
          <w:sz w:val="24"/>
          <w:szCs w:val="24"/>
        </w:rPr>
        <w:t xml:space="preserve"> </w:t>
      </w:r>
      <w:r w:rsidR="00162638" w:rsidRPr="00B15654">
        <w:rPr>
          <w:i/>
          <w:color w:val="000000"/>
          <w:spacing w:val="-1"/>
          <w:sz w:val="24"/>
          <w:szCs w:val="24"/>
          <w:lang w:val="en-US" w:eastAsia="en-US"/>
        </w:rPr>
        <w:t>[</w:t>
      </w:r>
      <w:r w:rsidR="00162638" w:rsidRPr="00621D64">
        <w:rPr>
          <w:b/>
          <w:i/>
          <w:color w:val="000000"/>
          <w:spacing w:val="-1"/>
          <w:sz w:val="24"/>
          <w:szCs w:val="24"/>
          <w:lang w:val="en-US" w:eastAsia="en-US"/>
        </w:rPr>
        <w:t xml:space="preserve">OPTION for </w:t>
      </w:r>
      <w:r w:rsidR="000E79DA" w:rsidRPr="000E79DA">
        <w:rPr>
          <w:b/>
          <w:i/>
          <w:color w:val="000000"/>
          <w:spacing w:val="-1"/>
          <w:sz w:val="24"/>
          <w:szCs w:val="24"/>
          <w:lang w:val="en-US" w:eastAsia="en-US"/>
        </w:rPr>
        <w:t xml:space="preserve">the corresponding principal investigator in </w:t>
      </w:r>
      <w:proofErr w:type="spellStart"/>
      <w:r w:rsidR="00162638" w:rsidRPr="00621D64">
        <w:rPr>
          <w:b/>
          <w:i/>
          <w:color w:val="000000"/>
          <w:spacing w:val="-1"/>
          <w:sz w:val="24"/>
          <w:szCs w:val="24"/>
          <w:lang w:val="en-US" w:eastAsia="en-US"/>
        </w:rPr>
        <w:t>SyG</w:t>
      </w:r>
      <w:proofErr w:type="spellEnd"/>
      <w:r w:rsidR="00162638" w:rsidRPr="00B15654">
        <w:rPr>
          <w:i/>
          <w:color w:val="000000"/>
          <w:spacing w:val="-1"/>
          <w:sz w:val="24"/>
          <w:szCs w:val="24"/>
          <w:lang w:val="en-US" w:eastAsia="en-US"/>
        </w:rPr>
        <w:t xml:space="preserve">: corresponding] </w:t>
      </w:r>
      <w:r>
        <w:rPr>
          <w:color w:val="000000"/>
          <w:spacing w:val="-1"/>
          <w:sz w:val="24"/>
          <w:szCs w:val="24"/>
          <w:lang w:eastAsia="en-US"/>
        </w:rPr>
        <w:t>principal investigator</w:t>
      </w:r>
      <w:r>
        <w:rPr>
          <w:color w:val="000000"/>
          <w:sz w:val="24"/>
          <w:szCs w:val="24"/>
          <w:lang w:eastAsia="en-US"/>
        </w:rPr>
        <w:t xml:space="preserve"> </w:t>
      </w:r>
    </w:p>
    <w:p w14:paraId="70C5372C" w14:textId="77777777" w:rsidR="00602983" w:rsidRDefault="00602983">
      <w:pPr>
        <w:widowControl/>
        <w:rPr>
          <w:b/>
          <w:color w:val="000000"/>
          <w:sz w:val="24"/>
          <w:szCs w:val="24"/>
          <w:lang w:eastAsia="en-US"/>
        </w:rPr>
      </w:pPr>
    </w:p>
    <w:p w14:paraId="58E27943" w14:textId="77777777" w:rsidR="00602983" w:rsidRDefault="001A4742">
      <w:pPr>
        <w:widowControl/>
        <w:rPr>
          <w:b/>
          <w:color w:val="000000"/>
          <w:sz w:val="24"/>
          <w:szCs w:val="24"/>
          <w:lang w:eastAsia="en-US"/>
        </w:rPr>
      </w:pPr>
      <w:proofErr w:type="gramStart"/>
      <w:r>
        <w:rPr>
          <w:b/>
          <w:color w:val="000000"/>
          <w:sz w:val="24"/>
          <w:szCs w:val="24"/>
          <w:lang w:eastAsia="en-US"/>
        </w:rPr>
        <w:t>and</w:t>
      </w:r>
      <w:proofErr w:type="gramEnd"/>
    </w:p>
    <w:p w14:paraId="0352D6EF" w14:textId="77777777" w:rsidR="00602983" w:rsidRDefault="00602983">
      <w:pPr>
        <w:widowControl/>
        <w:rPr>
          <w:b/>
          <w:color w:val="000000"/>
          <w:sz w:val="24"/>
          <w:szCs w:val="24"/>
          <w:lang w:eastAsia="en-US"/>
        </w:rPr>
      </w:pPr>
    </w:p>
    <w:p w14:paraId="1C0C4F44" w14:textId="77777777" w:rsidR="00602983" w:rsidRDefault="001A4742">
      <w:pPr>
        <w:widowControl/>
        <w:jc w:val="both"/>
      </w:pPr>
      <w:r>
        <w:rPr>
          <w:b/>
          <w:i/>
          <w:color w:val="000000"/>
          <w:sz w:val="24"/>
          <w:szCs w:val="24"/>
          <w:lang w:eastAsia="en-US"/>
        </w:rPr>
        <w:t>[OPTION where the principal investigator is engaged by a third party</w:t>
      </w:r>
      <w:r>
        <w:rPr>
          <w:b/>
          <w:color w:val="000000"/>
          <w:sz w:val="24"/>
          <w:szCs w:val="24"/>
          <w:lang w:eastAsia="en-US"/>
        </w:rPr>
        <w:t xml:space="preserve">: </w:t>
      </w:r>
      <w:r>
        <w:rPr>
          <w:b/>
          <w:bCs/>
          <w:i/>
          <w:color w:val="000000"/>
          <w:sz w:val="24"/>
          <w:szCs w:val="24"/>
        </w:rPr>
        <w:t>[</w:t>
      </w:r>
      <w:r>
        <w:rPr>
          <w:b/>
          <w:bCs/>
          <w:i/>
          <w:color w:val="000000"/>
          <w:sz w:val="24"/>
          <w:szCs w:val="24"/>
          <w:shd w:val="clear" w:color="auto" w:fill="C0C0C0"/>
        </w:rPr>
        <w:t>full official name (short name</w:t>
      </w:r>
      <w:r>
        <w:rPr>
          <w:b/>
          <w:bCs/>
          <w:i/>
          <w:color w:val="000000"/>
          <w:sz w:val="24"/>
          <w:szCs w:val="24"/>
        </w:rPr>
        <w:t>)]</w:t>
      </w:r>
      <w:r>
        <w:rPr>
          <w:bCs/>
          <w:i/>
          <w:color w:val="000000"/>
          <w:sz w:val="24"/>
          <w:szCs w:val="24"/>
        </w:rPr>
        <w:t>,</w:t>
      </w:r>
      <w:r>
        <w:rPr>
          <w:b/>
          <w:bCs/>
          <w:i/>
          <w:color w:val="000000"/>
          <w:sz w:val="24"/>
          <w:szCs w:val="24"/>
        </w:rPr>
        <w:t xml:space="preserve"> </w:t>
      </w:r>
      <w:r>
        <w:rPr>
          <w:i/>
          <w:color w:val="000000"/>
          <w:sz w:val="24"/>
          <w:szCs w:val="24"/>
        </w:rPr>
        <w:t>established in [</w:t>
      </w:r>
      <w:r>
        <w:rPr>
          <w:i/>
          <w:color w:val="000000"/>
          <w:sz w:val="24"/>
          <w:szCs w:val="24"/>
          <w:shd w:val="clear" w:color="auto" w:fill="C0C0C0"/>
        </w:rPr>
        <w:t>official address in full</w:t>
      </w:r>
      <w:r>
        <w:rPr>
          <w:i/>
          <w:color w:val="000000"/>
          <w:sz w:val="24"/>
          <w:szCs w:val="24"/>
        </w:rPr>
        <w:t>], represented by [</w:t>
      </w:r>
      <w:r>
        <w:rPr>
          <w:i/>
          <w:color w:val="000000"/>
          <w:sz w:val="24"/>
          <w:szCs w:val="24"/>
          <w:shd w:val="clear" w:color="auto" w:fill="C0C0C0"/>
        </w:rPr>
        <w:t>…</w:t>
      </w:r>
      <w:r>
        <w:rPr>
          <w:i/>
          <w:color w:val="000000"/>
          <w:sz w:val="24"/>
          <w:szCs w:val="24"/>
        </w:rPr>
        <w:t>], e</w:t>
      </w:r>
      <w:r>
        <w:rPr>
          <w:i/>
          <w:iCs/>
          <w:color w:val="000000"/>
          <w:sz w:val="24"/>
          <w:szCs w:val="24"/>
        </w:rPr>
        <w:t xml:space="preserve">ngaging </w:t>
      </w:r>
      <w:r>
        <w:rPr>
          <w:i/>
          <w:color w:val="000000"/>
          <w:sz w:val="24"/>
          <w:szCs w:val="24"/>
        </w:rPr>
        <w:t xml:space="preserve">the </w:t>
      </w:r>
      <w:r w:rsidR="00162638" w:rsidRPr="00B15654">
        <w:rPr>
          <w:i/>
          <w:color w:val="000000"/>
          <w:spacing w:val="-1"/>
          <w:sz w:val="24"/>
          <w:szCs w:val="24"/>
          <w:lang w:val="en-US" w:eastAsia="en-US"/>
        </w:rPr>
        <w:t>[</w:t>
      </w:r>
      <w:r w:rsidR="00162638" w:rsidRPr="00621D64">
        <w:rPr>
          <w:b/>
          <w:i/>
          <w:color w:val="000000"/>
          <w:spacing w:val="-1"/>
          <w:sz w:val="24"/>
          <w:szCs w:val="24"/>
          <w:lang w:val="en-US" w:eastAsia="en-US"/>
        </w:rPr>
        <w:t xml:space="preserve">OPTION for </w:t>
      </w:r>
      <w:r w:rsidR="000E79DA" w:rsidRPr="000E79DA">
        <w:rPr>
          <w:b/>
          <w:i/>
          <w:color w:val="000000"/>
          <w:spacing w:val="-1"/>
          <w:sz w:val="24"/>
          <w:szCs w:val="24"/>
          <w:lang w:val="en-US" w:eastAsia="en-US"/>
        </w:rPr>
        <w:t xml:space="preserve">the corresponding principal investigator in </w:t>
      </w:r>
      <w:proofErr w:type="spellStart"/>
      <w:r w:rsidR="00162638" w:rsidRPr="00621D64">
        <w:rPr>
          <w:b/>
          <w:i/>
          <w:color w:val="000000"/>
          <w:spacing w:val="-1"/>
          <w:sz w:val="24"/>
          <w:szCs w:val="24"/>
          <w:lang w:val="en-US" w:eastAsia="en-US"/>
        </w:rPr>
        <w:t>SyG</w:t>
      </w:r>
      <w:proofErr w:type="spellEnd"/>
      <w:r w:rsidR="00162638" w:rsidRPr="00B15654">
        <w:rPr>
          <w:i/>
          <w:color w:val="000000"/>
          <w:spacing w:val="-1"/>
          <w:sz w:val="24"/>
          <w:szCs w:val="24"/>
          <w:lang w:val="en-US" w:eastAsia="en-US"/>
        </w:rPr>
        <w:t xml:space="preserve">: corresponding] </w:t>
      </w:r>
      <w:r>
        <w:rPr>
          <w:i/>
          <w:color w:val="000000"/>
          <w:spacing w:val="-1"/>
          <w:sz w:val="24"/>
          <w:szCs w:val="24"/>
          <w:lang w:eastAsia="en-US"/>
        </w:rPr>
        <w:t>principal investigator</w:t>
      </w:r>
    </w:p>
    <w:p w14:paraId="1F499F47" w14:textId="77777777" w:rsidR="00602983" w:rsidRDefault="00602983">
      <w:pPr>
        <w:widowControl/>
        <w:jc w:val="both"/>
        <w:rPr>
          <w:i/>
          <w:color w:val="000000"/>
          <w:spacing w:val="-1"/>
          <w:sz w:val="24"/>
          <w:szCs w:val="24"/>
          <w:lang w:eastAsia="en-US"/>
        </w:rPr>
      </w:pPr>
    </w:p>
    <w:p w14:paraId="66701A6B" w14:textId="77777777" w:rsidR="00602983" w:rsidRDefault="001A4742">
      <w:pPr>
        <w:widowControl/>
        <w:jc w:val="both"/>
      </w:pPr>
      <w:proofErr w:type="gramStart"/>
      <w:r>
        <w:rPr>
          <w:b/>
          <w:i/>
          <w:color w:val="000000"/>
          <w:spacing w:val="-1"/>
          <w:sz w:val="24"/>
          <w:szCs w:val="24"/>
          <w:lang w:eastAsia="en-US"/>
        </w:rPr>
        <w:t>and</w:t>
      </w:r>
      <w:proofErr w:type="gramEnd"/>
      <w:r>
        <w:rPr>
          <w:i/>
          <w:color w:val="000000"/>
          <w:spacing w:val="-1"/>
          <w:sz w:val="24"/>
          <w:szCs w:val="24"/>
          <w:lang w:eastAsia="en-US"/>
        </w:rPr>
        <w:t>]</w:t>
      </w:r>
      <w:r>
        <w:rPr>
          <w:i/>
          <w:color w:val="000000"/>
          <w:sz w:val="24"/>
          <w:szCs w:val="24"/>
          <w:lang w:eastAsia="en-US"/>
        </w:rPr>
        <w:t xml:space="preserve"> </w:t>
      </w:r>
    </w:p>
    <w:p w14:paraId="75B25A7A" w14:textId="77777777" w:rsidR="00602983" w:rsidRDefault="00602983">
      <w:pPr>
        <w:widowControl/>
        <w:rPr>
          <w:b/>
          <w:color w:val="000000"/>
          <w:sz w:val="24"/>
          <w:szCs w:val="24"/>
          <w:lang w:eastAsia="en-US"/>
        </w:rPr>
      </w:pPr>
    </w:p>
    <w:p w14:paraId="5645F1D4" w14:textId="77777777" w:rsidR="00602983" w:rsidRDefault="001A4742">
      <w:pPr>
        <w:widowControl/>
      </w:pPr>
      <w:proofErr w:type="gramStart"/>
      <w:r>
        <w:rPr>
          <w:b/>
          <w:color w:val="000000"/>
          <w:sz w:val="24"/>
          <w:szCs w:val="24"/>
          <w:lang w:eastAsia="en-US"/>
        </w:rPr>
        <w:t>on</w:t>
      </w:r>
      <w:proofErr w:type="gramEnd"/>
      <w:r>
        <w:rPr>
          <w:b/>
          <w:color w:val="000000"/>
          <w:sz w:val="24"/>
          <w:szCs w:val="24"/>
          <w:lang w:eastAsia="en-US"/>
        </w:rPr>
        <w:t xml:space="preserve"> the other part</w:t>
      </w:r>
      <w:r>
        <w:rPr>
          <w:color w:val="000000"/>
          <w:sz w:val="24"/>
          <w:szCs w:val="24"/>
          <w:lang w:eastAsia="en-US"/>
        </w:rPr>
        <w:t>,</w:t>
      </w:r>
    </w:p>
    <w:p w14:paraId="545B476D" w14:textId="77777777" w:rsidR="00602983" w:rsidRDefault="00602983">
      <w:pPr>
        <w:widowControl/>
        <w:rPr>
          <w:color w:val="000000"/>
          <w:sz w:val="24"/>
          <w:szCs w:val="24"/>
          <w:lang w:eastAsia="en-US"/>
        </w:rPr>
      </w:pPr>
    </w:p>
    <w:p w14:paraId="4CD012A3" w14:textId="77777777" w:rsidR="00602983" w:rsidRDefault="001A4742">
      <w:pPr>
        <w:widowControl/>
      </w:pPr>
      <w:r>
        <w:rPr>
          <w:color w:val="000000"/>
          <w:sz w:val="24"/>
          <w:szCs w:val="24"/>
          <w:lang w:eastAsia="en-US"/>
        </w:rPr>
        <w:t xml:space="preserve">2. </w:t>
      </w:r>
      <w:r>
        <w:rPr>
          <w:sz w:val="24"/>
          <w:szCs w:val="24"/>
        </w:rPr>
        <w:t xml:space="preserve">‘the </w:t>
      </w:r>
      <w:r w:rsidR="00162638" w:rsidRPr="00B15654">
        <w:rPr>
          <w:i/>
          <w:color w:val="000000"/>
          <w:spacing w:val="-1"/>
          <w:sz w:val="24"/>
          <w:szCs w:val="24"/>
          <w:lang w:val="en-US" w:eastAsia="en-US"/>
        </w:rPr>
        <w:t>[</w:t>
      </w:r>
      <w:r w:rsidR="00162638" w:rsidRPr="00621D64">
        <w:rPr>
          <w:b/>
          <w:i/>
          <w:color w:val="000000"/>
          <w:spacing w:val="-1"/>
          <w:sz w:val="24"/>
          <w:szCs w:val="24"/>
          <w:lang w:val="en-US" w:eastAsia="en-US"/>
        </w:rPr>
        <w:t xml:space="preserve">OPTION for </w:t>
      </w:r>
      <w:r w:rsidR="000E79DA" w:rsidRPr="000E79DA">
        <w:rPr>
          <w:b/>
          <w:i/>
          <w:color w:val="000000"/>
          <w:spacing w:val="-1"/>
          <w:sz w:val="24"/>
          <w:szCs w:val="24"/>
          <w:lang w:val="en-US" w:eastAsia="en-US"/>
        </w:rPr>
        <w:t xml:space="preserve">the corresponding principal investigator in </w:t>
      </w:r>
      <w:proofErr w:type="spellStart"/>
      <w:r w:rsidR="00162638" w:rsidRPr="00621D64">
        <w:rPr>
          <w:b/>
          <w:i/>
          <w:color w:val="000000"/>
          <w:spacing w:val="-1"/>
          <w:sz w:val="24"/>
          <w:szCs w:val="24"/>
          <w:lang w:val="en-US" w:eastAsia="en-US"/>
        </w:rPr>
        <w:t>SyG</w:t>
      </w:r>
      <w:proofErr w:type="spellEnd"/>
      <w:r w:rsidR="00162638" w:rsidRPr="00B15654">
        <w:rPr>
          <w:i/>
          <w:color w:val="000000"/>
          <w:spacing w:val="-1"/>
          <w:sz w:val="24"/>
          <w:szCs w:val="24"/>
          <w:lang w:val="en-US" w:eastAsia="en-US"/>
        </w:rPr>
        <w:t xml:space="preserve">: corresponding] </w:t>
      </w:r>
      <w:r>
        <w:rPr>
          <w:sz w:val="24"/>
          <w:szCs w:val="24"/>
        </w:rPr>
        <w:t>principal investigator’:</w:t>
      </w:r>
      <w:r>
        <w:rPr>
          <w:color w:val="000000"/>
          <w:spacing w:val="-1"/>
          <w:sz w:val="24"/>
          <w:szCs w:val="24"/>
          <w:lang w:eastAsia="en-US"/>
        </w:rPr>
        <w:t xml:space="preserve"> </w:t>
      </w:r>
    </w:p>
    <w:p w14:paraId="6567E296" w14:textId="77777777" w:rsidR="00602983" w:rsidRDefault="00602983">
      <w:pPr>
        <w:widowControl/>
        <w:rPr>
          <w:sz w:val="24"/>
          <w:szCs w:val="24"/>
        </w:rPr>
      </w:pPr>
    </w:p>
    <w:p w14:paraId="5D6C797E" w14:textId="77777777" w:rsidR="00602983" w:rsidRDefault="001A4742">
      <w:pPr>
        <w:widowControl/>
      </w:pPr>
      <w:r>
        <w:rPr>
          <w:color w:val="000000"/>
          <w:spacing w:val="-1"/>
          <w:sz w:val="24"/>
          <w:szCs w:val="24"/>
          <w:lang w:eastAsia="en-US"/>
        </w:rPr>
        <w:lastRenderedPageBreak/>
        <w:t>[</w:t>
      </w:r>
      <w:proofErr w:type="gramStart"/>
      <w:r>
        <w:rPr>
          <w:color w:val="000000"/>
          <w:spacing w:val="-1"/>
          <w:sz w:val="24"/>
          <w:szCs w:val="24"/>
          <w:shd w:val="clear" w:color="auto" w:fill="C0C0C0"/>
          <w:lang w:eastAsia="en-US"/>
        </w:rPr>
        <w:t>full</w:t>
      </w:r>
      <w:proofErr w:type="gramEnd"/>
      <w:r>
        <w:rPr>
          <w:color w:val="000000"/>
          <w:spacing w:val="-1"/>
          <w:sz w:val="24"/>
          <w:szCs w:val="24"/>
          <w:shd w:val="clear" w:color="auto" w:fill="C0C0C0"/>
          <w:lang w:eastAsia="en-US"/>
        </w:rPr>
        <w:t xml:space="preserve"> name</w:t>
      </w:r>
      <w:r>
        <w:rPr>
          <w:color w:val="000000"/>
          <w:spacing w:val="-1"/>
          <w:sz w:val="24"/>
          <w:szCs w:val="24"/>
          <w:lang w:eastAsia="en-US"/>
        </w:rPr>
        <w:t>], [</w:t>
      </w:r>
      <w:r>
        <w:rPr>
          <w:color w:val="000000"/>
          <w:spacing w:val="-1"/>
          <w:sz w:val="24"/>
          <w:szCs w:val="24"/>
          <w:shd w:val="clear" w:color="auto" w:fill="C0C0C0"/>
          <w:lang w:eastAsia="en-US"/>
        </w:rPr>
        <w:t>nationality</w:t>
      </w:r>
      <w:r>
        <w:rPr>
          <w:color w:val="000000"/>
          <w:spacing w:val="-1"/>
          <w:sz w:val="24"/>
          <w:szCs w:val="24"/>
          <w:lang w:eastAsia="en-US"/>
        </w:rPr>
        <w:t>], [</w:t>
      </w:r>
      <w:r>
        <w:rPr>
          <w:color w:val="000000"/>
          <w:spacing w:val="-1"/>
          <w:sz w:val="24"/>
          <w:szCs w:val="24"/>
          <w:shd w:val="clear" w:color="auto" w:fill="C0C0C0"/>
          <w:lang w:eastAsia="en-US"/>
        </w:rPr>
        <w:t>passport No. XXX</w:t>
      </w:r>
      <w:r>
        <w:rPr>
          <w:color w:val="000000"/>
          <w:spacing w:val="-1"/>
          <w:sz w:val="24"/>
          <w:szCs w:val="24"/>
          <w:lang w:eastAsia="en-US"/>
        </w:rPr>
        <w:t>]</w:t>
      </w:r>
      <w:r>
        <w:rPr>
          <w:i/>
          <w:iCs/>
          <w:color w:val="000000"/>
          <w:sz w:val="24"/>
          <w:szCs w:val="24"/>
          <w:lang w:eastAsia="en-US"/>
        </w:rPr>
        <w:t>.</w:t>
      </w:r>
    </w:p>
    <w:p w14:paraId="257DD148" w14:textId="77777777" w:rsidR="00602983" w:rsidRDefault="00602983">
      <w:pPr>
        <w:shd w:val="clear" w:color="auto" w:fill="FFFFFF"/>
        <w:ind w:right="5"/>
        <w:jc w:val="both"/>
        <w:rPr>
          <w:color w:val="000000"/>
          <w:sz w:val="24"/>
          <w:szCs w:val="24"/>
          <w:lang w:eastAsia="en-US"/>
        </w:rPr>
      </w:pPr>
    </w:p>
    <w:p w14:paraId="66D29052" w14:textId="77777777" w:rsidR="00602983" w:rsidRDefault="00602983">
      <w:pPr>
        <w:shd w:val="clear" w:color="auto" w:fill="FFFFFF"/>
        <w:ind w:right="5"/>
        <w:jc w:val="both"/>
        <w:rPr>
          <w:color w:val="000000"/>
          <w:sz w:val="24"/>
          <w:szCs w:val="24"/>
          <w:lang w:eastAsia="en-US"/>
        </w:rPr>
      </w:pPr>
    </w:p>
    <w:p w14:paraId="36F77979" w14:textId="77777777" w:rsidR="00602983" w:rsidRDefault="001A4742">
      <w:pPr>
        <w:shd w:val="clear" w:color="auto" w:fill="FFFFFF"/>
        <w:ind w:right="5"/>
        <w:jc w:val="both"/>
      </w:pPr>
      <w:r>
        <w:rPr>
          <w:color w:val="000000"/>
          <w:sz w:val="24"/>
          <w:szCs w:val="24"/>
          <w:lang w:eastAsia="en-US"/>
        </w:rPr>
        <w:t>The parties referred to above have agreed to enter into this Supplementary Agreement and fully accept the provisions and terms and conditions it sets out.</w:t>
      </w:r>
    </w:p>
    <w:p w14:paraId="4EFBEF12" w14:textId="77777777" w:rsidR="00602983" w:rsidRDefault="00602983">
      <w:pPr>
        <w:pStyle w:val="Article"/>
        <w:rPr>
          <w:i/>
        </w:rPr>
      </w:pPr>
    </w:p>
    <w:p w14:paraId="320F76C2" w14:textId="77777777" w:rsidR="00602983" w:rsidRDefault="001A4742">
      <w:pPr>
        <w:shd w:val="clear" w:color="auto" w:fill="FFFFFF"/>
        <w:rPr>
          <w:color w:val="000000"/>
          <w:spacing w:val="-1"/>
          <w:sz w:val="24"/>
          <w:szCs w:val="24"/>
          <w:lang w:eastAsia="en-US"/>
        </w:rPr>
      </w:pPr>
      <w:r>
        <w:rPr>
          <w:color w:val="000000"/>
          <w:spacing w:val="-1"/>
          <w:sz w:val="24"/>
          <w:szCs w:val="24"/>
          <w:lang w:eastAsia="en-US"/>
        </w:rPr>
        <w:t>The Supplementary Agreement is composed of:</w:t>
      </w:r>
    </w:p>
    <w:p w14:paraId="164BB590" w14:textId="77777777" w:rsidR="00602983" w:rsidRDefault="00602983">
      <w:pPr>
        <w:widowControl/>
        <w:tabs>
          <w:tab w:val="left" w:pos="1260"/>
        </w:tabs>
        <w:autoSpaceDE/>
        <w:jc w:val="both"/>
        <w:rPr>
          <w:rFonts w:eastAsia="Calibri"/>
          <w:sz w:val="24"/>
          <w:szCs w:val="24"/>
          <w:lang w:eastAsia="en-US"/>
        </w:rPr>
      </w:pPr>
    </w:p>
    <w:p w14:paraId="71811AEB" w14:textId="77777777" w:rsidR="00602983" w:rsidRDefault="00602983">
      <w:pPr>
        <w:widowControl/>
        <w:tabs>
          <w:tab w:val="left" w:pos="1260"/>
        </w:tabs>
        <w:autoSpaceDE/>
        <w:jc w:val="both"/>
        <w:rPr>
          <w:rFonts w:eastAsia="Calibri"/>
          <w:sz w:val="24"/>
          <w:szCs w:val="24"/>
          <w:lang w:eastAsia="en-US"/>
        </w:rPr>
      </w:pPr>
    </w:p>
    <w:p w14:paraId="00F29FC3" w14:textId="77777777" w:rsidR="00602983" w:rsidRDefault="001A4742">
      <w:pPr>
        <w:widowControl/>
        <w:tabs>
          <w:tab w:val="left" w:pos="1260"/>
        </w:tabs>
        <w:autoSpaceDE/>
        <w:jc w:val="both"/>
      </w:pPr>
      <w:r>
        <w:rPr>
          <w:rFonts w:eastAsia="Calibri"/>
          <w:sz w:val="24"/>
          <w:szCs w:val="24"/>
          <w:lang w:eastAsia="en-US"/>
        </w:rPr>
        <w:t>Terms</w:t>
      </w:r>
      <w:r>
        <w:rPr>
          <w:sz w:val="24"/>
          <w:szCs w:val="24"/>
        </w:rPr>
        <w:t xml:space="preserve"> and Conditions</w:t>
      </w:r>
    </w:p>
    <w:p w14:paraId="76E7AF03" w14:textId="77777777" w:rsidR="00602983" w:rsidRDefault="00602983">
      <w:pPr>
        <w:widowControl/>
        <w:tabs>
          <w:tab w:val="left" w:pos="1276"/>
        </w:tabs>
        <w:autoSpaceDE/>
        <w:jc w:val="both"/>
        <w:rPr>
          <w:rFonts w:eastAsia="Calibri"/>
          <w:sz w:val="24"/>
          <w:szCs w:val="24"/>
          <w:lang w:eastAsia="en-US"/>
        </w:rPr>
      </w:pPr>
    </w:p>
    <w:p w14:paraId="3132089E" w14:textId="77777777" w:rsidR="00602983" w:rsidRDefault="001A4742">
      <w:pPr>
        <w:shd w:val="clear" w:color="auto" w:fill="FFFFFF"/>
        <w:ind w:left="1418" w:hanging="1418"/>
      </w:pPr>
      <w:r>
        <w:rPr>
          <w:rFonts w:eastAsia="Calibri"/>
          <w:sz w:val="24"/>
          <w:szCs w:val="24"/>
          <w:lang w:eastAsia="en-US"/>
        </w:rPr>
        <w:t xml:space="preserve">Annex </w:t>
      </w:r>
      <w:r>
        <w:rPr>
          <w:sz w:val="24"/>
          <w:szCs w:val="24"/>
        </w:rPr>
        <w:t>1</w:t>
      </w:r>
      <w:r>
        <w:rPr>
          <w:rFonts w:eastAsia="Calibri"/>
          <w:sz w:val="24"/>
          <w:szCs w:val="24"/>
          <w:lang w:eastAsia="en-US"/>
        </w:rPr>
        <w:t xml:space="preserve">      </w:t>
      </w:r>
      <w:r>
        <w:rPr>
          <w:rFonts w:eastAsia="Calibri"/>
          <w:sz w:val="24"/>
          <w:szCs w:val="24"/>
          <w:lang w:eastAsia="en-US"/>
        </w:rPr>
        <w:tab/>
        <w:t xml:space="preserve">Grant Agreement </w:t>
      </w:r>
      <w:r>
        <w:rPr>
          <w:bCs/>
          <w:sz w:val="24"/>
          <w:szCs w:val="24"/>
        </w:rPr>
        <w:t>[</w:t>
      </w:r>
      <w:r>
        <w:rPr>
          <w:bCs/>
          <w:sz w:val="24"/>
          <w:szCs w:val="24"/>
          <w:shd w:val="clear" w:color="auto" w:fill="C0C0C0"/>
        </w:rPr>
        <w:t>insert number and acronym</w:t>
      </w:r>
      <w:r>
        <w:rPr>
          <w:bCs/>
          <w:sz w:val="24"/>
          <w:szCs w:val="24"/>
        </w:rPr>
        <w:t>]</w:t>
      </w:r>
      <w:r>
        <w:rPr>
          <w:sz w:val="24"/>
          <w:szCs w:val="24"/>
        </w:rPr>
        <w:t xml:space="preserve"> </w:t>
      </w:r>
      <w:r>
        <w:rPr>
          <w:color w:val="000000"/>
          <w:sz w:val="24"/>
          <w:szCs w:val="24"/>
          <w:lang w:eastAsia="en-US"/>
        </w:rPr>
        <w:t>and its annexes</w:t>
      </w:r>
    </w:p>
    <w:p w14:paraId="67816472" w14:textId="77777777" w:rsidR="00602983" w:rsidRDefault="00602983">
      <w:pPr>
        <w:shd w:val="clear" w:color="auto" w:fill="FFFFFF"/>
        <w:rPr>
          <w:color w:val="000000"/>
          <w:sz w:val="24"/>
          <w:szCs w:val="24"/>
          <w:lang w:eastAsia="en-US"/>
        </w:rPr>
      </w:pPr>
    </w:p>
    <w:p w14:paraId="69F75B74" w14:textId="77777777" w:rsidR="00602983" w:rsidRDefault="001A4742">
      <w:pPr>
        <w:widowControl/>
        <w:tabs>
          <w:tab w:val="left" w:pos="1276"/>
        </w:tabs>
        <w:autoSpaceDE/>
        <w:ind w:left="2760" w:hanging="1320"/>
        <w:jc w:val="both"/>
      </w:pPr>
      <w:r>
        <w:rPr>
          <w:rFonts w:eastAsia="Calibri"/>
          <w:sz w:val="24"/>
          <w:szCs w:val="24"/>
          <w:lang w:eastAsia="en-US"/>
        </w:rPr>
        <w:t xml:space="preserve">Annex </w:t>
      </w:r>
      <w:r>
        <w:rPr>
          <w:sz w:val="24"/>
          <w:szCs w:val="24"/>
        </w:rPr>
        <w:t>1</w:t>
      </w:r>
      <w:r>
        <w:rPr>
          <w:rFonts w:eastAsia="Calibri"/>
          <w:sz w:val="24"/>
          <w:szCs w:val="24"/>
          <w:lang w:eastAsia="en-US"/>
        </w:rPr>
        <w:t xml:space="preserve">      </w:t>
      </w:r>
      <w:r>
        <w:rPr>
          <w:rFonts w:eastAsia="Calibri"/>
          <w:sz w:val="24"/>
          <w:szCs w:val="24"/>
          <w:lang w:eastAsia="en-US"/>
        </w:rPr>
        <w:tab/>
        <w:t xml:space="preserve">Description of the action </w:t>
      </w:r>
    </w:p>
    <w:p w14:paraId="517C5C83" w14:textId="77777777" w:rsidR="00602983" w:rsidRDefault="00602983">
      <w:pPr>
        <w:widowControl/>
        <w:tabs>
          <w:tab w:val="left" w:pos="1276"/>
        </w:tabs>
        <w:autoSpaceDE/>
        <w:ind w:left="1440"/>
        <w:jc w:val="both"/>
        <w:rPr>
          <w:rFonts w:eastAsia="Calibri"/>
          <w:sz w:val="24"/>
          <w:szCs w:val="24"/>
          <w:lang w:eastAsia="en-US"/>
        </w:rPr>
      </w:pPr>
    </w:p>
    <w:p w14:paraId="2AF5F298" w14:textId="77777777" w:rsidR="00602983" w:rsidRDefault="001A4742">
      <w:pPr>
        <w:widowControl/>
        <w:tabs>
          <w:tab w:val="left" w:pos="1276"/>
        </w:tabs>
        <w:autoSpaceDE/>
        <w:ind w:left="2760" w:hanging="1320"/>
        <w:jc w:val="both"/>
      </w:pPr>
      <w:r>
        <w:rPr>
          <w:rFonts w:eastAsia="Calibri"/>
          <w:sz w:val="24"/>
          <w:szCs w:val="24"/>
          <w:lang w:eastAsia="en-US"/>
        </w:rPr>
        <w:t xml:space="preserve">Annex </w:t>
      </w:r>
      <w:r>
        <w:rPr>
          <w:sz w:val="24"/>
          <w:szCs w:val="24"/>
        </w:rPr>
        <w:t>2</w:t>
      </w:r>
      <w:r>
        <w:rPr>
          <w:rFonts w:eastAsia="Calibri"/>
          <w:sz w:val="24"/>
          <w:szCs w:val="24"/>
          <w:lang w:eastAsia="en-US"/>
        </w:rPr>
        <w:t xml:space="preserve">    </w:t>
      </w:r>
      <w:r>
        <w:rPr>
          <w:rFonts w:eastAsia="Calibri"/>
          <w:sz w:val="24"/>
          <w:szCs w:val="24"/>
          <w:lang w:eastAsia="en-US"/>
        </w:rPr>
        <w:tab/>
        <w:t xml:space="preserve">Estimated budget for the action </w:t>
      </w:r>
    </w:p>
    <w:p w14:paraId="3868855D" w14:textId="77777777" w:rsidR="00602983" w:rsidRDefault="00602983">
      <w:pPr>
        <w:widowControl/>
        <w:tabs>
          <w:tab w:val="left" w:pos="1276"/>
        </w:tabs>
        <w:autoSpaceDE/>
        <w:ind w:left="2715" w:hanging="1275"/>
        <w:jc w:val="both"/>
        <w:rPr>
          <w:rFonts w:eastAsia="Calibri"/>
          <w:sz w:val="24"/>
          <w:szCs w:val="24"/>
          <w:lang w:eastAsia="en-US"/>
        </w:rPr>
      </w:pPr>
    </w:p>
    <w:p w14:paraId="1CD119F4" w14:textId="77777777" w:rsidR="00602983" w:rsidRDefault="001A4742">
      <w:pPr>
        <w:widowControl/>
        <w:tabs>
          <w:tab w:val="left" w:pos="1276"/>
        </w:tabs>
        <w:autoSpaceDE/>
        <w:ind w:left="2715" w:hanging="1275"/>
        <w:jc w:val="both"/>
      </w:pPr>
      <w:r>
        <w:rPr>
          <w:rFonts w:eastAsia="Calibri"/>
          <w:sz w:val="24"/>
          <w:szCs w:val="24"/>
          <w:lang w:eastAsia="en-US"/>
        </w:rPr>
        <w:t xml:space="preserve">Annex </w:t>
      </w:r>
      <w:r>
        <w:rPr>
          <w:sz w:val="24"/>
          <w:szCs w:val="24"/>
        </w:rPr>
        <w:t>3</w:t>
      </w:r>
      <w:r>
        <w:rPr>
          <w:rFonts w:eastAsia="Calibri"/>
          <w:i/>
          <w:sz w:val="24"/>
          <w:szCs w:val="24"/>
          <w:lang w:eastAsia="en-US"/>
        </w:rPr>
        <w:t xml:space="preserve">   </w:t>
      </w:r>
      <w:r>
        <w:rPr>
          <w:rFonts w:eastAsia="Calibri"/>
          <w:i/>
          <w:sz w:val="24"/>
          <w:szCs w:val="24"/>
          <w:lang w:eastAsia="en-US"/>
        </w:rPr>
        <w:tab/>
      </w:r>
      <w:r>
        <w:rPr>
          <w:rFonts w:eastAsia="Calibri"/>
          <w:sz w:val="24"/>
          <w:szCs w:val="24"/>
          <w:lang w:eastAsia="en-US"/>
        </w:rPr>
        <w:t xml:space="preserve">Accession Forms </w:t>
      </w:r>
    </w:p>
    <w:p w14:paraId="1CDD5EF7" w14:textId="77777777" w:rsidR="00602983" w:rsidRDefault="00602983">
      <w:pPr>
        <w:shd w:val="clear" w:color="auto" w:fill="FFFFFF"/>
        <w:ind w:left="1440"/>
        <w:rPr>
          <w:color w:val="000000"/>
          <w:sz w:val="24"/>
          <w:szCs w:val="24"/>
          <w:lang w:eastAsia="en-US"/>
        </w:rPr>
      </w:pPr>
    </w:p>
    <w:p w14:paraId="7390DB7B" w14:textId="77777777" w:rsidR="00602983" w:rsidRDefault="001A4742">
      <w:pPr>
        <w:ind w:left="2715"/>
      </w:pPr>
      <w:r>
        <w:rPr>
          <w:b/>
          <w:bCs/>
          <w:i/>
          <w:iCs/>
          <w:sz w:val="24"/>
          <w:szCs w:val="24"/>
        </w:rPr>
        <w:t xml:space="preserve">[OPTION to be used if Article 14 applies and if joint and several liability has been requested by the Agency: </w:t>
      </w:r>
      <w:r>
        <w:rPr>
          <w:rFonts w:eastAsia="Calibri"/>
          <w:i/>
          <w:sz w:val="24"/>
          <w:szCs w:val="24"/>
          <w:lang w:eastAsia="en-US"/>
        </w:rPr>
        <w:t>3a Declaration on joint and several liability of linked third parties]</w:t>
      </w:r>
    </w:p>
    <w:p w14:paraId="1740EEE7" w14:textId="77777777" w:rsidR="00602983" w:rsidRDefault="00602983">
      <w:pPr>
        <w:widowControl/>
        <w:tabs>
          <w:tab w:val="left" w:pos="1276"/>
        </w:tabs>
        <w:autoSpaceDE/>
        <w:ind w:left="2715" w:firstLine="1"/>
        <w:jc w:val="both"/>
        <w:rPr>
          <w:rFonts w:eastAsia="Calibri"/>
          <w:i/>
          <w:sz w:val="24"/>
          <w:szCs w:val="24"/>
          <w:lang w:eastAsia="en-US"/>
        </w:rPr>
      </w:pPr>
    </w:p>
    <w:p w14:paraId="3119D914" w14:textId="77777777" w:rsidR="00602983" w:rsidRDefault="001A4742">
      <w:pPr>
        <w:widowControl/>
        <w:tabs>
          <w:tab w:val="left" w:pos="1276"/>
        </w:tabs>
        <w:autoSpaceDE/>
        <w:ind w:left="2715" w:hanging="1275"/>
        <w:jc w:val="both"/>
      </w:pPr>
      <w:r>
        <w:rPr>
          <w:rFonts w:eastAsia="Calibri"/>
          <w:sz w:val="24"/>
          <w:szCs w:val="24"/>
          <w:lang w:eastAsia="en-US"/>
        </w:rPr>
        <w:tab/>
      </w:r>
      <w:r>
        <w:rPr>
          <w:b/>
          <w:bCs/>
          <w:i/>
          <w:iCs/>
          <w:sz w:val="24"/>
          <w:szCs w:val="24"/>
        </w:rPr>
        <w:t xml:space="preserve">[OPTION if the JRC participates: </w:t>
      </w:r>
      <w:r>
        <w:rPr>
          <w:rFonts w:eastAsia="Calibri"/>
          <w:i/>
          <w:sz w:val="24"/>
          <w:szCs w:val="24"/>
          <w:lang w:eastAsia="en-US"/>
        </w:rPr>
        <w:t>3b Administrative Arrangement]</w:t>
      </w:r>
    </w:p>
    <w:p w14:paraId="47A9A0D8" w14:textId="77777777" w:rsidR="00602983" w:rsidRDefault="00602983">
      <w:pPr>
        <w:widowControl/>
        <w:tabs>
          <w:tab w:val="left" w:pos="1276"/>
        </w:tabs>
        <w:autoSpaceDE/>
        <w:jc w:val="both"/>
        <w:rPr>
          <w:rFonts w:eastAsia="Calibri"/>
          <w:sz w:val="24"/>
          <w:szCs w:val="24"/>
          <w:lang w:eastAsia="en-US"/>
        </w:rPr>
      </w:pPr>
    </w:p>
    <w:p w14:paraId="518C4A5F" w14:textId="77777777" w:rsidR="00602983" w:rsidRDefault="001A4742">
      <w:pPr>
        <w:widowControl/>
        <w:tabs>
          <w:tab w:val="left" w:pos="1276"/>
        </w:tabs>
        <w:autoSpaceDE/>
        <w:ind w:left="2760" w:hanging="1320"/>
        <w:jc w:val="both"/>
      </w:pPr>
      <w:r>
        <w:rPr>
          <w:rFonts w:eastAsia="Calibri"/>
          <w:sz w:val="24"/>
          <w:szCs w:val="24"/>
          <w:lang w:eastAsia="en-US"/>
        </w:rPr>
        <w:t>Annex 4</w:t>
      </w:r>
      <w:r>
        <w:rPr>
          <w:rFonts w:eastAsia="Calibri"/>
          <w:sz w:val="24"/>
          <w:szCs w:val="24"/>
          <w:lang w:eastAsia="en-US"/>
        </w:rPr>
        <w:tab/>
        <w:t>Model financial statements</w:t>
      </w:r>
    </w:p>
    <w:p w14:paraId="0E0DF86E" w14:textId="77777777" w:rsidR="00602983" w:rsidRDefault="00602983">
      <w:pPr>
        <w:widowControl/>
        <w:autoSpaceDE/>
        <w:ind w:left="2716" w:hanging="1276"/>
        <w:jc w:val="both"/>
        <w:rPr>
          <w:rFonts w:eastAsia="Calibri"/>
          <w:sz w:val="24"/>
          <w:szCs w:val="24"/>
          <w:lang w:eastAsia="en-US"/>
        </w:rPr>
      </w:pPr>
    </w:p>
    <w:p w14:paraId="4900463D" w14:textId="77777777" w:rsidR="00602983" w:rsidRDefault="001A4742">
      <w:pPr>
        <w:widowControl/>
        <w:autoSpaceDE/>
        <w:ind w:left="2716" w:hanging="1276"/>
        <w:jc w:val="both"/>
      </w:pPr>
      <w:r>
        <w:rPr>
          <w:rFonts w:eastAsia="Calibri"/>
          <w:sz w:val="24"/>
          <w:szCs w:val="24"/>
          <w:lang w:eastAsia="en-US"/>
        </w:rPr>
        <w:t>Annex 5</w:t>
      </w:r>
      <w:r>
        <w:rPr>
          <w:rFonts w:eastAsia="Calibri"/>
          <w:sz w:val="24"/>
          <w:szCs w:val="24"/>
          <w:lang w:eastAsia="en-US"/>
        </w:rPr>
        <w:tab/>
        <w:t>Model for the certificate on the financial statements</w:t>
      </w:r>
      <w:r>
        <w:rPr>
          <w:rFonts w:eastAsia="Calibri"/>
          <w:i/>
          <w:sz w:val="24"/>
          <w:szCs w:val="24"/>
          <w:lang w:eastAsia="en-US"/>
        </w:rPr>
        <w:t xml:space="preserve"> </w:t>
      </w:r>
    </w:p>
    <w:p w14:paraId="2A93676E" w14:textId="77777777" w:rsidR="00602983" w:rsidRDefault="00602983">
      <w:pPr>
        <w:widowControl/>
        <w:tabs>
          <w:tab w:val="left" w:pos="1276"/>
        </w:tabs>
        <w:autoSpaceDE/>
        <w:ind w:left="2712" w:hanging="1272"/>
        <w:jc w:val="both"/>
        <w:rPr>
          <w:rFonts w:eastAsia="Calibri"/>
          <w:sz w:val="24"/>
          <w:szCs w:val="24"/>
          <w:lang w:eastAsia="en-US"/>
        </w:rPr>
      </w:pPr>
    </w:p>
    <w:p w14:paraId="73F3B58F" w14:textId="77777777" w:rsidR="00602983" w:rsidRDefault="001A4742">
      <w:pPr>
        <w:widowControl/>
        <w:tabs>
          <w:tab w:val="left" w:pos="1276"/>
        </w:tabs>
        <w:autoSpaceDE/>
        <w:ind w:left="2712" w:hanging="1272"/>
        <w:jc w:val="both"/>
      </w:pPr>
      <w:r>
        <w:rPr>
          <w:rFonts w:eastAsia="Calibri"/>
          <w:sz w:val="24"/>
          <w:szCs w:val="24"/>
          <w:lang w:eastAsia="en-US"/>
        </w:rPr>
        <w:t>Annex 6</w:t>
      </w:r>
      <w:r>
        <w:rPr>
          <w:rFonts w:eastAsia="Calibri"/>
          <w:sz w:val="24"/>
          <w:szCs w:val="24"/>
          <w:lang w:eastAsia="en-US"/>
        </w:rPr>
        <w:tab/>
        <w:t>Model for the certificate on the methodology</w:t>
      </w:r>
    </w:p>
    <w:p w14:paraId="67891D8B" w14:textId="77777777" w:rsidR="00602983" w:rsidRDefault="00602983">
      <w:pPr>
        <w:shd w:val="clear" w:color="auto" w:fill="FFFFFF"/>
        <w:rPr>
          <w:color w:val="000000"/>
          <w:sz w:val="24"/>
          <w:szCs w:val="24"/>
          <w:lang w:eastAsia="en-US"/>
        </w:rPr>
      </w:pPr>
    </w:p>
    <w:p w14:paraId="123F3B3C" w14:textId="77777777" w:rsidR="00602983" w:rsidRDefault="001A4742">
      <w:pPr>
        <w:shd w:val="clear" w:color="auto" w:fill="FFFFFF"/>
        <w:tabs>
          <w:tab w:val="left" w:pos="720"/>
        </w:tabs>
      </w:pPr>
      <w:r>
        <w:rPr>
          <w:i/>
          <w:color w:val="000000"/>
          <w:sz w:val="24"/>
          <w:szCs w:val="24"/>
          <w:lang w:eastAsia="en-US"/>
        </w:rPr>
        <w:t>[</w:t>
      </w:r>
      <w:r>
        <w:rPr>
          <w:b/>
          <w:i/>
          <w:iCs/>
          <w:color w:val="000000"/>
          <w:sz w:val="24"/>
          <w:szCs w:val="24"/>
          <w:lang w:eastAsia="en-US"/>
        </w:rPr>
        <w:t>OPTION for multi-beneficiary grant agreements where the parties intend to attach the internal arrangements to the Supplementary Agreement:</w:t>
      </w:r>
      <w:r>
        <w:rPr>
          <w:iCs/>
          <w:color w:val="000000"/>
          <w:sz w:val="24"/>
          <w:szCs w:val="24"/>
          <w:lang w:eastAsia="en-US"/>
        </w:rPr>
        <w:t xml:space="preserve"> </w:t>
      </w:r>
    </w:p>
    <w:p w14:paraId="1ED02931" w14:textId="77777777" w:rsidR="00602983" w:rsidRDefault="001A4742">
      <w:pPr>
        <w:shd w:val="clear" w:color="auto" w:fill="FFFFFF"/>
        <w:tabs>
          <w:tab w:val="left" w:pos="720"/>
        </w:tabs>
      </w:pPr>
      <w:r>
        <w:rPr>
          <w:iCs/>
          <w:color w:val="000000"/>
          <w:sz w:val="24"/>
          <w:szCs w:val="24"/>
          <w:lang w:eastAsia="en-US"/>
        </w:rPr>
        <w:t xml:space="preserve">Annex </w:t>
      </w:r>
      <w:r>
        <w:rPr>
          <w:color w:val="000000"/>
          <w:sz w:val="24"/>
          <w:szCs w:val="24"/>
          <w:lang w:eastAsia="en-US"/>
        </w:rPr>
        <w:t xml:space="preserve">2 </w:t>
      </w:r>
      <w:r>
        <w:rPr>
          <w:color w:val="000000"/>
          <w:sz w:val="24"/>
          <w:szCs w:val="24"/>
          <w:lang w:eastAsia="en-US"/>
        </w:rPr>
        <w:tab/>
        <w:t>Internal Arrangements</w:t>
      </w:r>
      <w:r>
        <w:rPr>
          <w:i/>
          <w:color w:val="000000"/>
          <w:sz w:val="24"/>
          <w:szCs w:val="24"/>
          <w:lang w:eastAsia="en-US"/>
        </w:rPr>
        <w:t>]</w:t>
      </w:r>
    </w:p>
    <w:p w14:paraId="32C8FFB6" w14:textId="77777777" w:rsidR="00602983" w:rsidRDefault="00602983">
      <w:pPr>
        <w:shd w:val="clear" w:color="auto" w:fill="FFFFFF"/>
        <w:jc w:val="both"/>
        <w:rPr>
          <w:color w:val="000000"/>
          <w:spacing w:val="-1"/>
          <w:sz w:val="24"/>
          <w:szCs w:val="24"/>
          <w:lang w:eastAsia="en-US"/>
        </w:rPr>
      </w:pPr>
    </w:p>
    <w:p w14:paraId="6406CAD2" w14:textId="77777777" w:rsidR="00602983" w:rsidRDefault="00602983">
      <w:pPr>
        <w:shd w:val="clear" w:color="auto" w:fill="FFFFFF"/>
        <w:jc w:val="both"/>
        <w:rPr>
          <w:color w:val="000000"/>
          <w:spacing w:val="-1"/>
          <w:sz w:val="24"/>
          <w:szCs w:val="24"/>
          <w:lang w:eastAsia="en-US"/>
        </w:rPr>
      </w:pPr>
    </w:p>
    <w:p w14:paraId="739FD518" w14:textId="77777777" w:rsidR="00602983" w:rsidRDefault="00602983">
      <w:pPr>
        <w:shd w:val="clear" w:color="auto" w:fill="FFFFFF"/>
        <w:jc w:val="both"/>
        <w:rPr>
          <w:color w:val="000000"/>
          <w:spacing w:val="-1"/>
          <w:sz w:val="24"/>
          <w:szCs w:val="24"/>
          <w:lang w:eastAsia="en-US"/>
        </w:rPr>
      </w:pPr>
    </w:p>
    <w:p w14:paraId="55BEEEC1" w14:textId="77777777" w:rsidR="00602983" w:rsidRDefault="00602983">
      <w:pPr>
        <w:pStyle w:val="Article"/>
      </w:pPr>
    </w:p>
    <w:p w14:paraId="18DA57D4" w14:textId="77777777" w:rsidR="00602983" w:rsidRDefault="001A4742">
      <w:pPr>
        <w:widowControl/>
        <w:autoSpaceDE/>
        <w:jc w:val="center"/>
        <w:rPr>
          <w:rFonts w:eastAsia="Calibri"/>
          <w:b/>
          <w:sz w:val="24"/>
          <w:szCs w:val="24"/>
          <w:lang w:eastAsia="en-US"/>
        </w:rPr>
      </w:pPr>
      <w:r>
        <w:rPr>
          <w:rFonts w:eastAsia="Calibri"/>
          <w:b/>
          <w:sz w:val="24"/>
          <w:szCs w:val="24"/>
          <w:lang w:eastAsia="en-US"/>
        </w:rPr>
        <w:t>TERMS AND CONDITIONS</w:t>
      </w:r>
    </w:p>
    <w:p w14:paraId="0B682135" w14:textId="77777777" w:rsidR="00602983" w:rsidRDefault="00602983">
      <w:pPr>
        <w:pStyle w:val="Article"/>
      </w:pPr>
    </w:p>
    <w:p w14:paraId="34CEA2C8" w14:textId="77777777" w:rsidR="00602983" w:rsidRDefault="001A4742">
      <w:pPr>
        <w:pStyle w:val="Article"/>
      </w:pPr>
      <w:r>
        <w:t xml:space="preserve">ARTICLE 1 — Subject of the Agreement </w:t>
      </w:r>
    </w:p>
    <w:p w14:paraId="764792CB" w14:textId="77777777" w:rsidR="00602983" w:rsidRDefault="00602983">
      <w:pPr>
        <w:shd w:val="clear" w:color="auto" w:fill="FFFFFF"/>
        <w:ind w:right="5"/>
        <w:jc w:val="both"/>
        <w:rPr>
          <w:color w:val="000000"/>
          <w:sz w:val="24"/>
          <w:szCs w:val="24"/>
          <w:lang w:eastAsia="en-US"/>
        </w:rPr>
      </w:pPr>
    </w:p>
    <w:p w14:paraId="32D7622B" w14:textId="77777777" w:rsidR="00602983" w:rsidRDefault="001A4742">
      <w:pPr>
        <w:shd w:val="clear" w:color="auto" w:fill="FFFFFF"/>
        <w:ind w:right="5"/>
        <w:jc w:val="both"/>
      </w:pPr>
      <w:r>
        <w:rPr>
          <w:color w:val="000000"/>
          <w:sz w:val="24"/>
          <w:szCs w:val="24"/>
          <w:lang w:eastAsia="en-US"/>
        </w:rPr>
        <w:t xml:space="preserve">This </w:t>
      </w:r>
      <w:r>
        <w:rPr>
          <w:iCs/>
          <w:color w:val="000000"/>
          <w:sz w:val="24"/>
          <w:szCs w:val="24"/>
          <w:lang w:eastAsia="en-US"/>
        </w:rPr>
        <w:t xml:space="preserve">Supplementary Agreement </w:t>
      </w:r>
      <w:r>
        <w:rPr>
          <w:color w:val="000000"/>
          <w:sz w:val="24"/>
          <w:szCs w:val="24"/>
          <w:lang w:eastAsia="en-US"/>
        </w:rPr>
        <w:t>sets out the rights and obligations of the principal investigator in relation to the G</w:t>
      </w:r>
      <w:r>
        <w:rPr>
          <w:iCs/>
          <w:color w:val="000000"/>
          <w:sz w:val="24"/>
          <w:szCs w:val="24"/>
          <w:lang w:eastAsia="en-US"/>
        </w:rPr>
        <w:t xml:space="preserve">rant Agreement </w:t>
      </w:r>
      <w:r>
        <w:rPr>
          <w:bCs/>
          <w:sz w:val="24"/>
          <w:szCs w:val="24"/>
        </w:rPr>
        <w:t>[</w:t>
      </w:r>
      <w:r>
        <w:rPr>
          <w:bCs/>
          <w:sz w:val="24"/>
          <w:szCs w:val="24"/>
          <w:shd w:val="clear" w:color="auto" w:fill="C0C0C0"/>
        </w:rPr>
        <w:t>insert number and acronym</w:t>
      </w:r>
      <w:r>
        <w:rPr>
          <w:bCs/>
          <w:sz w:val="24"/>
          <w:szCs w:val="24"/>
        </w:rPr>
        <w:t>],</w:t>
      </w:r>
      <w:r>
        <w:rPr>
          <w:color w:val="000000"/>
          <w:sz w:val="24"/>
          <w:szCs w:val="24"/>
          <w:lang w:eastAsia="en-US"/>
        </w:rPr>
        <w:t xml:space="preserve"> for the action [</w:t>
      </w:r>
      <w:r>
        <w:rPr>
          <w:b/>
          <w:color w:val="000000"/>
          <w:sz w:val="24"/>
          <w:szCs w:val="24"/>
          <w:shd w:val="clear" w:color="auto" w:fill="C0C0C0"/>
          <w:lang w:eastAsia="en-US"/>
        </w:rPr>
        <w:t xml:space="preserve">insert title of the action and </w:t>
      </w:r>
      <w:r>
        <w:rPr>
          <w:b/>
          <w:bCs/>
          <w:sz w:val="24"/>
          <w:szCs w:val="24"/>
          <w:shd w:val="clear" w:color="auto" w:fill="C0C0C0"/>
        </w:rPr>
        <w:t>acronym</w:t>
      </w:r>
      <w:r>
        <w:rPr>
          <w:bCs/>
          <w:sz w:val="24"/>
          <w:szCs w:val="24"/>
        </w:rPr>
        <w:t>],</w:t>
      </w:r>
      <w:r>
        <w:rPr>
          <w:b/>
          <w:bCs/>
          <w:sz w:val="24"/>
          <w:szCs w:val="24"/>
        </w:rPr>
        <w:t xml:space="preserve"> </w:t>
      </w:r>
      <w:r>
        <w:rPr>
          <w:color w:val="000000"/>
          <w:sz w:val="24"/>
          <w:szCs w:val="24"/>
          <w:lang w:eastAsia="en-US"/>
        </w:rPr>
        <w:t xml:space="preserve">which was concluded </w:t>
      </w:r>
      <w:r>
        <w:rPr>
          <w:bCs/>
          <w:color w:val="000000"/>
          <w:sz w:val="24"/>
          <w:szCs w:val="24"/>
          <w:lang w:eastAsia="en-US"/>
        </w:rPr>
        <w:t xml:space="preserve">between the </w:t>
      </w:r>
      <w:r>
        <w:rPr>
          <w:bCs/>
          <w:i/>
          <w:color w:val="000000"/>
          <w:sz w:val="24"/>
          <w:szCs w:val="24"/>
          <w:lang w:eastAsia="en-US"/>
        </w:rPr>
        <w:t>[principal]</w:t>
      </w:r>
      <w:r>
        <w:rPr>
          <w:bCs/>
          <w:color w:val="000000"/>
          <w:sz w:val="24"/>
          <w:szCs w:val="24"/>
          <w:lang w:eastAsia="en-US"/>
        </w:rPr>
        <w:t xml:space="preserve"> beneficiary and the European Research Council Executive Agency </w:t>
      </w:r>
      <w:r>
        <w:rPr>
          <w:bCs/>
          <w:sz w:val="24"/>
          <w:szCs w:val="24"/>
        </w:rPr>
        <w:t>(ERCEA)</w:t>
      </w:r>
      <w:r>
        <w:rPr>
          <w:b/>
          <w:bCs/>
          <w:sz w:val="24"/>
          <w:szCs w:val="24"/>
        </w:rPr>
        <w:t xml:space="preserve"> </w:t>
      </w:r>
      <w:r>
        <w:rPr>
          <w:bCs/>
          <w:color w:val="000000"/>
          <w:sz w:val="24"/>
          <w:szCs w:val="24"/>
          <w:lang w:eastAsia="en-US"/>
        </w:rPr>
        <w:t>(</w:t>
      </w:r>
      <w:r>
        <w:rPr>
          <w:sz w:val="24"/>
          <w:szCs w:val="24"/>
        </w:rPr>
        <w:t>‘</w:t>
      </w:r>
      <w:r>
        <w:rPr>
          <w:bCs/>
          <w:color w:val="000000"/>
          <w:sz w:val="24"/>
          <w:szCs w:val="24"/>
          <w:lang w:eastAsia="en-US"/>
        </w:rPr>
        <w:t>the Agency’)</w:t>
      </w:r>
      <w:r>
        <w:rPr>
          <w:color w:val="000000"/>
          <w:sz w:val="24"/>
          <w:szCs w:val="24"/>
          <w:lang w:eastAsia="en-US"/>
        </w:rPr>
        <w:t xml:space="preserve"> and to which the principal investigator is a third party.</w:t>
      </w:r>
    </w:p>
    <w:p w14:paraId="0BDDDF2B" w14:textId="77777777" w:rsidR="00602983" w:rsidRDefault="00602983">
      <w:pPr>
        <w:shd w:val="clear" w:color="auto" w:fill="FFFFFF"/>
        <w:ind w:right="5"/>
        <w:jc w:val="both"/>
        <w:rPr>
          <w:iCs/>
          <w:color w:val="000000"/>
          <w:sz w:val="24"/>
          <w:szCs w:val="24"/>
          <w:lang w:eastAsia="en-US"/>
        </w:rPr>
      </w:pPr>
    </w:p>
    <w:p w14:paraId="59C73C67" w14:textId="77777777" w:rsidR="00602983" w:rsidRDefault="001A4742">
      <w:pPr>
        <w:pStyle w:val="Article"/>
      </w:pPr>
      <w:r>
        <w:lastRenderedPageBreak/>
        <w:t>ARTICLE 2 — BASIC Rights of the principal INVESTIGATOR</w:t>
      </w:r>
    </w:p>
    <w:p w14:paraId="4B6515B5" w14:textId="77777777" w:rsidR="00602983" w:rsidRDefault="00602983">
      <w:pPr>
        <w:pStyle w:val="Article"/>
      </w:pPr>
    </w:p>
    <w:p w14:paraId="7FFE95DE" w14:textId="77777777" w:rsidR="00602983" w:rsidRDefault="001A4742">
      <w:pPr>
        <w:widowControl/>
      </w:pPr>
      <w:r>
        <w:rPr>
          <w:color w:val="000000"/>
          <w:sz w:val="24"/>
          <w:szCs w:val="24"/>
          <w:lang w:eastAsia="en-US"/>
        </w:rPr>
        <w:t xml:space="preserve">The </w:t>
      </w:r>
      <w:r>
        <w:rPr>
          <w:i/>
          <w:color w:val="000000"/>
          <w:sz w:val="24"/>
          <w:szCs w:val="24"/>
          <w:lang w:eastAsia="en-US"/>
        </w:rPr>
        <w:t>[principal]</w:t>
      </w:r>
      <w:r>
        <w:rPr>
          <w:color w:val="000000"/>
          <w:sz w:val="24"/>
          <w:szCs w:val="24"/>
          <w:lang w:eastAsia="en-US"/>
        </w:rPr>
        <w:t xml:space="preserve"> </w:t>
      </w:r>
      <w:r>
        <w:rPr>
          <w:iCs/>
          <w:color w:val="000000"/>
          <w:sz w:val="24"/>
          <w:szCs w:val="24"/>
          <w:lang w:eastAsia="en-US"/>
        </w:rPr>
        <w:t xml:space="preserve">beneficiary </w:t>
      </w:r>
      <w:r>
        <w:rPr>
          <w:color w:val="000000"/>
          <w:sz w:val="24"/>
          <w:szCs w:val="24"/>
          <w:lang w:eastAsia="en-US"/>
        </w:rPr>
        <w:t xml:space="preserve">must: </w:t>
      </w:r>
    </w:p>
    <w:p w14:paraId="64C87309" w14:textId="77777777" w:rsidR="00602983" w:rsidRDefault="00602983">
      <w:pPr>
        <w:widowControl/>
        <w:rPr>
          <w:sz w:val="24"/>
          <w:szCs w:val="24"/>
        </w:rPr>
      </w:pPr>
    </w:p>
    <w:p w14:paraId="78F2172D" w14:textId="77777777" w:rsidR="00602983" w:rsidRDefault="001A4742">
      <w:pPr>
        <w:numPr>
          <w:ilvl w:val="0"/>
          <w:numId w:val="2"/>
        </w:numPr>
        <w:jc w:val="both"/>
      </w:pPr>
      <w:r>
        <w:rPr>
          <w:sz w:val="24"/>
          <w:szCs w:val="24"/>
        </w:rPr>
        <w:t>take all measures to implement the principles set out in the Commission Recommendation on the European Charter for Researchers and the Code of Conduct for the Recruitment of Researchers</w:t>
      </w:r>
      <w:r>
        <w:rPr>
          <w:rStyle w:val="FootnoteReference"/>
          <w:sz w:val="24"/>
          <w:szCs w:val="24"/>
        </w:rPr>
        <w:footnoteReference w:id="3"/>
      </w:r>
      <w:r>
        <w:rPr>
          <w:sz w:val="24"/>
          <w:szCs w:val="24"/>
        </w:rPr>
        <w:t xml:space="preserve"> — in particular regarding working conditions, transparent recruitment processes based on merit and career development— and ensure that the principal investigator, researchers and third parties involved in the action are aware of them;</w:t>
      </w:r>
    </w:p>
    <w:p w14:paraId="7A7023A9" w14:textId="77777777" w:rsidR="00602983" w:rsidRDefault="00602983">
      <w:pPr>
        <w:ind w:left="720"/>
        <w:jc w:val="both"/>
        <w:rPr>
          <w:sz w:val="24"/>
          <w:szCs w:val="24"/>
        </w:rPr>
      </w:pPr>
    </w:p>
    <w:p w14:paraId="3B151696" w14:textId="77777777" w:rsidR="00602983" w:rsidRDefault="001A4742">
      <w:pPr>
        <w:numPr>
          <w:ilvl w:val="0"/>
          <w:numId w:val="2"/>
        </w:numPr>
        <w:shd w:val="clear" w:color="auto" w:fill="FFFFFF"/>
        <w:ind w:right="5"/>
        <w:jc w:val="both"/>
      </w:pPr>
      <w:r>
        <w:rPr>
          <w:sz w:val="24"/>
          <w:szCs w:val="24"/>
        </w:rPr>
        <w:t xml:space="preserve">provide the principal investigator with a </w:t>
      </w:r>
      <w:r>
        <w:rPr>
          <w:b/>
          <w:sz w:val="24"/>
          <w:szCs w:val="24"/>
        </w:rPr>
        <w:t xml:space="preserve">copy of </w:t>
      </w:r>
      <w:r>
        <w:rPr>
          <w:sz w:val="24"/>
          <w:szCs w:val="24"/>
        </w:rPr>
        <w:t>the signed</w:t>
      </w:r>
      <w:r>
        <w:rPr>
          <w:b/>
          <w:sz w:val="24"/>
          <w:szCs w:val="24"/>
        </w:rPr>
        <w:t xml:space="preserve"> Grant Agreement</w:t>
      </w:r>
      <w:r>
        <w:rPr>
          <w:sz w:val="24"/>
          <w:szCs w:val="24"/>
        </w:rPr>
        <w:t>;</w:t>
      </w:r>
    </w:p>
    <w:p w14:paraId="33104CA3" w14:textId="77777777" w:rsidR="00602983" w:rsidRDefault="001A4742">
      <w:pPr>
        <w:shd w:val="clear" w:color="auto" w:fill="FFFFFF"/>
        <w:ind w:left="720" w:right="5"/>
        <w:jc w:val="both"/>
        <w:rPr>
          <w:sz w:val="24"/>
          <w:szCs w:val="24"/>
        </w:rPr>
      </w:pPr>
      <w:r>
        <w:rPr>
          <w:sz w:val="24"/>
          <w:szCs w:val="24"/>
        </w:rPr>
        <w:t xml:space="preserve"> </w:t>
      </w:r>
    </w:p>
    <w:p w14:paraId="1358E262" w14:textId="77777777" w:rsidR="00602983" w:rsidRDefault="001A4742">
      <w:pPr>
        <w:numPr>
          <w:ilvl w:val="0"/>
          <w:numId w:val="2"/>
        </w:numPr>
        <w:shd w:val="clear" w:color="auto" w:fill="FFFFFF"/>
        <w:ind w:right="5"/>
        <w:jc w:val="both"/>
        <w:rPr>
          <w:sz w:val="24"/>
          <w:szCs w:val="24"/>
        </w:rPr>
      </w:pPr>
      <w:r>
        <w:rPr>
          <w:sz w:val="24"/>
          <w:szCs w:val="24"/>
        </w:rPr>
        <w:t>meet all its obligations set out in the Grant Agreement;</w:t>
      </w:r>
    </w:p>
    <w:p w14:paraId="53F182EC" w14:textId="77777777" w:rsidR="00602983" w:rsidRDefault="00602983">
      <w:pPr>
        <w:shd w:val="clear" w:color="auto" w:fill="FFFFFF"/>
        <w:ind w:left="720" w:right="5"/>
        <w:jc w:val="both"/>
        <w:rPr>
          <w:sz w:val="24"/>
          <w:szCs w:val="24"/>
        </w:rPr>
      </w:pPr>
    </w:p>
    <w:p w14:paraId="73386FD9" w14:textId="77777777" w:rsidR="00602983" w:rsidRDefault="001A4742">
      <w:pPr>
        <w:numPr>
          <w:ilvl w:val="0"/>
          <w:numId w:val="2"/>
        </w:numPr>
        <w:shd w:val="clear" w:color="auto" w:fill="FFFFFF"/>
        <w:ind w:right="5"/>
        <w:jc w:val="both"/>
      </w:pPr>
      <w:r>
        <w:rPr>
          <w:color w:val="000000"/>
          <w:sz w:val="24"/>
          <w:szCs w:val="24"/>
          <w:lang w:eastAsia="en-US"/>
        </w:rPr>
        <w:t xml:space="preserve">guarantee the principal investigator </w:t>
      </w:r>
      <w:r>
        <w:rPr>
          <w:b/>
          <w:color w:val="000000"/>
          <w:sz w:val="24"/>
          <w:szCs w:val="24"/>
          <w:lang w:eastAsia="en-US"/>
        </w:rPr>
        <w:t>scientific independence</w:t>
      </w:r>
      <w:r>
        <w:rPr>
          <w:color w:val="000000"/>
          <w:sz w:val="24"/>
          <w:szCs w:val="24"/>
          <w:lang w:eastAsia="en-US"/>
        </w:rPr>
        <w:t xml:space="preserve"> in particular for the:</w:t>
      </w:r>
    </w:p>
    <w:p w14:paraId="5727C90C" w14:textId="77777777" w:rsidR="00602983" w:rsidRDefault="00602983">
      <w:pPr>
        <w:shd w:val="clear" w:color="auto" w:fill="FFFFFF"/>
        <w:ind w:left="720" w:right="5"/>
        <w:jc w:val="both"/>
        <w:rPr>
          <w:sz w:val="24"/>
          <w:szCs w:val="24"/>
        </w:rPr>
      </w:pPr>
    </w:p>
    <w:p w14:paraId="2C58BCE2" w14:textId="77777777" w:rsidR="00602983" w:rsidRDefault="001A4742">
      <w:pPr>
        <w:numPr>
          <w:ilvl w:val="1"/>
          <w:numId w:val="3"/>
        </w:numPr>
        <w:shd w:val="clear" w:color="auto" w:fill="FFFFFF"/>
        <w:ind w:left="1418" w:right="5" w:hanging="480"/>
        <w:jc w:val="both"/>
        <w:rPr>
          <w:color w:val="000000"/>
          <w:sz w:val="24"/>
          <w:szCs w:val="24"/>
          <w:lang w:eastAsia="en-US"/>
        </w:rPr>
      </w:pPr>
      <w:r>
        <w:rPr>
          <w:color w:val="000000"/>
          <w:sz w:val="24"/>
          <w:szCs w:val="24"/>
          <w:lang w:eastAsia="en-US"/>
        </w:rPr>
        <w:t>use of the budget to achieve the action’s scientific objectives;</w:t>
      </w:r>
    </w:p>
    <w:p w14:paraId="6352F6AD" w14:textId="77777777" w:rsidR="00602983" w:rsidRDefault="00602983">
      <w:pPr>
        <w:shd w:val="clear" w:color="auto" w:fill="FFFFFF"/>
        <w:ind w:left="1418" w:right="5" w:hanging="480"/>
        <w:jc w:val="both"/>
        <w:rPr>
          <w:color w:val="000000"/>
          <w:sz w:val="24"/>
          <w:szCs w:val="24"/>
          <w:lang w:eastAsia="en-US"/>
        </w:rPr>
      </w:pPr>
    </w:p>
    <w:p w14:paraId="00CE3D1E" w14:textId="77777777" w:rsidR="00602983" w:rsidRDefault="001A4742">
      <w:pPr>
        <w:numPr>
          <w:ilvl w:val="1"/>
          <w:numId w:val="3"/>
        </w:numPr>
        <w:shd w:val="clear" w:color="auto" w:fill="FFFFFF"/>
        <w:ind w:left="1418" w:right="5" w:hanging="480"/>
        <w:jc w:val="both"/>
        <w:rPr>
          <w:color w:val="000000"/>
          <w:sz w:val="24"/>
          <w:szCs w:val="24"/>
          <w:lang w:eastAsia="en-US"/>
        </w:rPr>
      </w:pPr>
      <w:r>
        <w:rPr>
          <w:color w:val="000000"/>
          <w:sz w:val="24"/>
          <w:szCs w:val="24"/>
          <w:lang w:eastAsia="en-US"/>
        </w:rPr>
        <w:t>authority to publish as senior author and invite as co-authors those who have contributed substantially to the work;</w:t>
      </w:r>
    </w:p>
    <w:p w14:paraId="030B5B74" w14:textId="77777777" w:rsidR="00602983" w:rsidRDefault="00602983">
      <w:pPr>
        <w:shd w:val="clear" w:color="auto" w:fill="FFFFFF"/>
        <w:ind w:left="1418" w:right="5" w:hanging="480"/>
        <w:jc w:val="both"/>
        <w:rPr>
          <w:color w:val="000000"/>
          <w:sz w:val="24"/>
          <w:szCs w:val="24"/>
          <w:lang w:eastAsia="en-US"/>
        </w:rPr>
      </w:pPr>
    </w:p>
    <w:p w14:paraId="65C0236B" w14:textId="77777777" w:rsidR="00602983" w:rsidRDefault="001A4742">
      <w:pPr>
        <w:numPr>
          <w:ilvl w:val="1"/>
          <w:numId w:val="3"/>
        </w:numPr>
        <w:shd w:val="clear" w:color="auto" w:fill="FFFFFF"/>
        <w:ind w:left="1418" w:right="5" w:hanging="480"/>
        <w:jc w:val="both"/>
        <w:rPr>
          <w:color w:val="000000"/>
          <w:sz w:val="24"/>
          <w:szCs w:val="24"/>
          <w:lang w:eastAsia="en-US"/>
        </w:rPr>
      </w:pPr>
      <w:r>
        <w:rPr>
          <w:color w:val="000000"/>
          <w:sz w:val="24"/>
          <w:szCs w:val="24"/>
          <w:lang w:eastAsia="en-US"/>
        </w:rPr>
        <w:t>preparation of scientific reports for the action;</w:t>
      </w:r>
    </w:p>
    <w:p w14:paraId="171BA0A4" w14:textId="77777777" w:rsidR="00602983" w:rsidRDefault="00602983">
      <w:pPr>
        <w:shd w:val="clear" w:color="auto" w:fill="FFFFFF"/>
        <w:ind w:left="1418" w:right="5" w:hanging="480"/>
        <w:jc w:val="both"/>
        <w:rPr>
          <w:color w:val="000000"/>
          <w:sz w:val="24"/>
          <w:szCs w:val="24"/>
          <w:lang w:eastAsia="en-US"/>
        </w:rPr>
      </w:pPr>
    </w:p>
    <w:p w14:paraId="19EE79DD" w14:textId="77777777" w:rsidR="00602983" w:rsidRDefault="001A4742">
      <w:pPr>
        <w:numPr>
          <w:ilvl w:val="1"/>
          <w:numId w:val="3"/>
        </w:numPr>
        <w:shd w:val="clear" w:color="auto" w:fill="FFFFFF"/>
        <w:ind w:left="1418" w:right="5" w:hanging="480"/>
        <w:jc w:val="both"/>
        <w:rPr>
          <w:color w:val="000000"/>
          <w:sz w:val="24"/>
          <w:szCs w:val="24"/>
          <w:lang w:eastAsia="en-US"/>
        </w:rPr>
      </w:pPr>
      <w:r>
        <w:rPr>
          <w:color w:val="000000"/>
          <w:sz w:val="24"/>
          <w:szCs w:val="24"/>
          <w:lang w:eastAsia="en-US"/>
        </w:rPr>
        <w:t xml:space="preserve">selection and supervision of other team members (hosted and engaged by the beneficiary or other legal entities), in line with profiles needed to conduct the research and in accordance with the beneficiary’s usual management practices; </w:t>
      </w:r>
    </w:p>
    <w:p w14:paraId="6CC5D54B" w14:textId="77777777" w:rsidR="00602983" w:rsidRDefault="001A4742">
      <w:pPr>
        <w:shd w:val="clear" w:color="auto" w:fill="FFFFFF"/>
        <w:ind w:left="1418" w:right="5"/>
        <w:jc w:val="both"/>
        <w:rPr>
          <w:color w:val="000000"/>
          <w:sz w:val="24"/>
          <w:szCs w:val="24"/>
          <w:lang w:eastAsia="en-US"/>
        </w:rPr>
      </w:pPr>
      <w:r>
        <w:rPr>
          <w:color w:val="000000"/>
          <w:sz w:val="24"/>
          <w:szCs w:val="24"/>
          <w:lang w:eastAsia="en-US"/>
        </w:rPr>
        <w:t xml:space="preserve"> </w:t>
      </w:r>
    </w:p>
    <w:p w14:paraId="7C949F6B" w14:textId="77777777" w:rsidR="00602983" w:rsidRDefault="001A4742">
      <w:pPr>
        <w:numPr>
          <w:ilvl w:val="1"/>
          <w:numId w:val="3"/>
        </w:numPr>
        <w:shd w:val="clear" w:color="auto" w:fill="FFFFFF"/>
        <w:ind w:left="1418" w:right="5" w:hanging="480"/>
        <w:jc w:val="both"/>
        <w:rPr>
          <w:color w:val="000000"/>
          <w:sz w:val="24"/>
          <w:szCs w:val="24"/>
          <w:lang w:eastAsia="en-US"/>
        </w:rPr>
      </w:pPr>
      <w:r>
        <w:rPr>
          <w:color w:val="000000"/>
          <w:sz w:val="24"/>
          <w:szCs w:val="24"/>
          <w:lang w:eastAsia="en-US"/>
        </w:rPr>
        <w:t>possibility to apply independently for funding;</w:t>
      </w:r>
    </w:p>
    <w:p w14:paraId="6CB4D1C4" w14:textId="77777777" w:rsidR="00602983" w:rsidRDefault="00602983">
      <w:pPr>
        <w:shd w:val="clear" w:color="auto" w:fill="FFFFFF"/>
        <w:ind w:left="1418" w:right="5" w:hanging="480"/>
        <w:jc w:val="both"/>
        <w:rPr>
          <w:color w:val="000000"/>
          <w:sz w:val="24"/>
          <w:szCs w:val="24"/>
          <w:lang w:eastAsia="en-US"/>
        </w:rPr>
      </w:pPr>
    </w:p>
    <w:p w14:paraId="6FE03CD1" w14:textId="77777777" w:rsidR="00602983" w:rsidRDefault="001A4742">
      <w:pPr>
        <w:numPr>
          <w:ilvl w:val="1"/>
          <w:numId w:val="3"/>
        </w:numPr>
        <w:shd w:val="clear" w:color="auto" w:fill="FFFFFF"/>
        <w:ind w:left="1418" w:right="5" w:hanging="480"/>
        <w:jc w:val="both"/>
        <w:rPr>
          <w:color w:val="000000"/>
          <w:sz w:val="24"/>
          <w:szCs w:val="24"/>
          <w:lang w:eastAsia="en-US"/>
        </w:rPr>
      </w:pPr>
      <w:r>
        <w:rPr>
          <w:color w:val="000000"/>
          <w:sz w:val="24"/>
          <w:szCs w:val="24"/>
          <w:lang w:eastAsia="en-US"/>
        </w:rPr>
        <w:t>access to appropriate space and facilities for conducting the research;</w:t>
      </w:r>
    </w:p>
    <w:p w14:paraId="088A1E6E" w14:textId="77777777" w:rsidR="00602983" w:rsidRDefault="00602983">
      <w:pPr>
        <w:shd w:val="clear" w:color="auto" w:fill="FFFFFF"/>
        <w:ind w:left="369" w:right="5"/>
        <w:jc w:val="both"/>
        <w:rPr>
          <w:sz w:val="24"/>
          <w:szCs w:val="24"/>
        </w:rPr>
      </w:pPr>
    </w:p>
    <w:p w14:paraId="35BE2938" w14:textId="77777777" w:rsidR="00602983" w:rsidRDefault="001A4742">
      <w:pPr>
        <w:numPr>
          <w:ilvl w:val="0"/>
          <w:numId w:val="2"/>
        </w:numPr>
        <w:jc w:val="both"/>
      </w:pPr>
      <w:r>
        <w:rPr>
          <w:sz w:val="24"/>
          <w:szCs w:val="24"/>
        </w:rPr>
        <w:t xml:space="preserve">provide — during the implementation of the action — </w:t>
      </w:r>
      <w:r>
        <w:rPr>
          <w:b/>
          <w:sz w:val="24"/>
          <w:szCs w:val="24"/>
        </w:rPr>
        <w:t>research support</w:t>
      </w:r>
      <w:r>
        <w:rPr>
          <w:sz w:val="24"/>
          <w:szCs w:val="24"/>
        </w:rPr>
        <w:t xml:space="preserve"> to the principal investigator and his/her team members (regarding infrastructure, equipment, access rights, management of intellectual property rights, protection of results, products and other services necessary for conducting the research);</w:t>
      </w:r>
    </w:p>
    <w:p w14:paraId="5B401937" w14:textId="77777777" w:rsidR="00602983" w:rsidRDefault="00602983">
      <w:pPr>
        <w:ind w:left="720"/>
        <w:jc w:val="both"/>
        <w:rPr>
          <w:sz w:val="24"/>
          <w:szCs w:val="24"/>
        </w:rPr>
      </w:pPr>
    </w:p>
    <w:p w14:paraId="451444F2" w14:textId="77777777" w:rsidR="00602983" w:rsidRDefault="001A4742">
      <w:pPr>
        <w:numPr>
          <w:ilvl w:val="0"/>
          <w:numId w:val="2"/>
        </w:numPr>
        <w:shd w:val="clear" w:color="auto" w:fill="FFFFFF"/>
        <w:ind w:right="5"/>
        <w:jc w:val="both"/>
      </w:pPr>
      <w:r>
        <w:rPr>
          <w:color w:val="000000"/>
          <w:sz w:val="24"/>
          <w:szCs w:val="24"/>
          <w:lang w:eastAsia="en-US"/>
        </w:rPr>
        <w:t xml:space="preserve">support the </w:t>
      </w:r>
      <w:r>
        <w:rPr>
          <w:iCs/>
          <w:color w:val="000000"/>
          <w:sz w:val="24"/>
          <w:szCs w:val="24"/>
          <w:lang w:eastAsia="en-US"/>
        </w:rPr>
        <w:t>principal investigator</w:t>
      </w:r>
      <w:r>
        <w:rPr>
          <w:color w:val="000000"/>
          <w:sz w:val="24"/>
          <w:szCs w:val="24"/>
          <w:lang w:eastAsia="en-US"/>
        </w:rPr>
        <w:t xml:space="preserve"> and provide </w:t>
      </w:r>
      <w:r>
        <w:rPr>
          <w:b/>
          <w:color w:val="000000"/>
          <w:sz w:val="24"/>
          <w:szCs w:val="24"/>
          <w:lang w:eastAsia="en-US"/>
        </w:rPr>
        <w:t>administrative assistance</w:t>
      </w:r>
      <w:r>
        <w:rPr>
          <w:color w:val="000000"/>
          <w:sz w:val="24"/>
          <w:szCs w:val="24"/>
          <w:lang w:eastAsia="en-US"/>
        </w:rPr>
        <w:t>, in particular for the:</w:t>
      </w:r>
    </w:p>
    <w:p w14:paraId="35A5DC52" w14:textId="77777777" w:rsidR="00602983" w:rsidRDefault="00602983">
      <w:pPr>
        <w:shd w:val="clear" w:color="auto" w:fill="FFFFFF"/>
        <w:ind w:left="720" w:right="5"/>
        <w:jc w:val="both"/>
        <w:rPr>
          <w:sz w:val="24"/>
          <w:szCs w:val="24"/>
        </w:rPr>
      </w:pPr>
    </w:p>
    <w:p w14:paraId="3701F88D" w14:textId="77777777" w:rsidR="00602983" w:rsidRDefault="001A4742">
      <w:pPr>
        <w:numPr>
          <w:ilvl w:val="1"/>
          <w:numId w:val="4"/>
        </w:numPr>
        <w:shd w:val="clear" w:color="auto" w:fill="FFFFFF"/>
        <w:ind w:left="1418" w:hanging="567"/>
        <w:jc w:val="both"/>
      </w:pPr>
      <w:r>
        <w:rPr>
          <w:color w:val="000000"/>
          <w:sz w:val="24"/>
          <w:szCs w:val="24"/>
          <w:lang w:eastAsia="en-US"/>
        </w:rPr>
        <w:t>general management of the work and his/her team;</w:t>
      </w:r>
    </w:p>
    <w:p w14:paraId="61A90CFE" w14:textId="77777777" w:rsidR="00602983" w:rsidRDefault="00602983">
      <w:pPr>
        <w:shd w:val="clear" w:color="auto" w:fill="FFFFFF"/>
        <w:ind w:left="1418"/>
        <w:jc w:val="both"/>
        <w:rPr>
          <w:sz w:val="24"/>
          <w:szCs w:val="24"/>
        </w:rPr>
      </w:pPr>
    </w:p>
    <w:p w14:paraId="2D6448F6" w14:textId="77777777" w:rsidR="00602983" w:rsidRDefault="001A4742">
      <w:pPr>
        <w:numPr>
          <w:ilvl w:val="1"/>
          <w:numId w:val="4"/>
        </w:numPr>
        <w:shd w:val="clear" w:color="auto" w:fill="FFFFFF"/>
        <w:ind w:left="1418" w:hanging="567"/>
        <w:jc w:val="both"/>
      </w:pPr>
      <w:r>
        <w:rPr>
          <w:color w:val="000000"/>
          <w:sz w:val="24"/>
          <w:szCs w:val="24"/>
          <w:lang w:eastAsia="da-DK"/>
        </w:rPr>
        <w:t>scientific reporting, especially ensuring that the team members send their scientific results to the principal investigator;</w:t>
      </w:r>
    </w:p>
    <w:p w14:paraId="7B4FD34A" w14:textId="77777777" w:rsidR="00602983" w:rsidRDefault="00602983">
      <w:pPr>
        <w:shd w:val="clear" w:color="auto" w:fill="FFFFFF"/>
        <w:ind w:left="1418"/>
        <w:jc w:val="both"/>
        <w:rPr>
          <w:sz w:val="24"/>
          <w:szCs w:val="24"/>
        </w:rPr>
      </w:pPr>
    </w:p>
    <w:p w14:paraId="4069BA7D" w14:textId="77777777" w:rsidR="00602983" w:rsidRDefault="001A4742">
      <w:pPr>
        <w:numPr>
          <w:ilvl w:val="1"/>
          <w:numId w:val="4"/>
        </w:numPr>
        <w:shd w:val="clear" w:color="auto" w:fill="FFFFFF"/>
        <w:ind w:left="1418" w:hanging="567"/>
        <w:jc w:val="both"/>
      </w:pPr>
      <w:r>
        <w:rPr>
          <w:color w:val="000000"/>
          <w:spacing w:val="-8"/>
          <w:sz w:val="24"/>
          <w:szCs w:val="24"/>
          <w:lang w:eastAsia="en-US"/>
        </w:rPr>
        <w:t>financial reporting, especially providing timely and clear financial information;</w:t>
      </w:r>
    </w:p>
    <w:p w14:paraId="332429F3" w14:textId="77777777" w:rsidR="00602983" w:rsidRDefault="00602983">
      <w:pPr>
        <w:shd w:val="clear" w:color="auto" w:fill="FFFFFF"/>
        <w:ind w:left="1418"/>
        <w:jc w:val="both"/>
        <w:rPr>
          <w:sz w:val="24"/>
          <w:szCs w:val="24"/>
        </w:rPr>
      </w:pPr>
    </w:p>
    <w:p w14:paraId="0D6A0F45" w14:textId="77777777" w:rsidR="00602983" w:rsidRDefault="001A4742">
      <w:pPr>
        <w:numPr>
          <w:ilvl w:val="1"/>
          <w:numId w:val="4"/>
        </w:numPr>
        <w:shd w:val="clear" w:color="auto" w:fill="FFFFFF"/>
        <w:ind w:left="1418" w:hanging="567"/>
        <w:jc w:val="both"/>
        <w:rPr>
          <w:color w:val="000000"/>
          <w:sz w:val="24"/>
          <w:szCs w:val="24"/>
          <w:lang w:eastAsia="en-US"/>
        </w:rPr>
      </w:pPr>
      <w:r>
        <w:rPr>
          <w:color w:val="000000"/>
          <w:sz w:val="24"/>
          <w:szCs w:val="24"/>
          <w:lang w:eastAsia="en-US"/>
        </w:rPr>
        <w:t>application of the beneficiary’s usual management practices;</w:t>
      </w:r>
    </w:p>
    <w:p w14:paraId="38D88230" w14:textId="77777777" w:rsidR="00602983" w:rsidRDefault="00602983">
      <w:pPr>
        <w:shd w:val="clear" w:color="auto" w:fill="FFFFFF"/>
        <w:ind w:left="1418"/>
        <w:jc w:val="both"/>
        <w:rPr>
          <w:color w:val="000000"/>
          <w:sz w:val="24"/>
          <w:szCs w:val="24"/>
          <w:lang w:eastAsia="en-US"/>
        </w:rPr>
      </w:pPr>
    </w:p>
    <w:p w14:paraId="65074726" w14:textId="77777777" w:rsidR="00602983" w:rsidRDefault="001A4742">
      <w:pPr>
        <w:numPr>
          <w:ilvl w:val="1"/>
          <w:numId w:val="4"/>
        </w:numPr>
        <w:shd w:val="clear" w:color="auto" w:fill="FFFFFF"/>
        <w:ind w:left="1418" w:hanging="567"/>
        <w:jc w:val="both"/>
        <w:rPr>
          <w:color w:val="000000"/>
          <w:sz w:val="24"/>
          <w:szCs w:val="24"/>
          <w:lang w:eastAsia="en-US"/>
        </w:rPr>
      </w:pPr>
      <w:r>
        <w:rPr>
          <w:color w:val="000000"/>
          <w:sz w:val="24"/>
          <w:szCs w:val="24"/>
          <w:lang w:eastAsia="en-US"/>
        </w:rPr>
        <w:t>general logistics of the action;</w:t>
      </w:r>
    </w:p>
    <w:p w14:paraId="6341633B" w14:textId="77777777" w:rsidR="00602983" w:rsidRDefault="00602983">
      <w:pPr>
        <w:shd w:val="clear" w:color="auto" w:fill="FFFFFF"/>
        <w:ind w:left="1418"/>
        <w:jc w:val="both"/>
        <w:rPr>
          <w:color w:val="000000"/>
          <w:sz w:val="24"/>
          <w:szCs w:val="24"/>
          <w:lang w:eastAsia="en-US"/>
        </w:rPr>
      </w:pPr>
    </w:p>
    <w:p w14:paraId="5E88B3E3" w14:textId="77777777" w:rsidR="00602983" w:rsidRDefault="001A4742">
      <w:pPr>
        <w:numPr>
          <w:ilvl w:val="1"/>
          <w:numId w:val="4"/>
        </w:numPr>
        <w:shd w:val="clear" w:color="auto" w:fill="FFFFFF"/>
        <w:ind w:left="1418" w:hanging="567"/>
        <w:jc w:val="both"/>
      </w:pPr>
      <w:r>
        <w:rPr>
          <w:color w:val="000000"/>
          <w:sz w:val="24"/>
          <w:szCs w:val="24"/>
          <w:lang w:eastAsia="en-US"/>
        </w:rPr>
        <w:t>access to the electronic exchange system referred to in Article 52 of the Grant Agreement;</w:t>
      </w:r>
    </w:p>
    <w:p w14:paraId="3D69E30E" w14:textId="77777777" w:rsidR="00602983" w:rsidRDefault="00602983">
      <w:pPr>
        <w:shd w:val="clear" w:color="auto" w:fill="FFFFFF"/>
        <w:ind w:left="1418"/>
        <w:jc w:val="both"/>
        <w:rPr>
          <w:b/>
          <w:color w:val="000000"/>
          <w:sz w:val="24"/>
          <w:szCs w:val="24"/>
          <w:lang w:eastAsia="en-US"/>
        </w:rPr>
      </w:pPr>
    </w:p>
    <w:p w14:paraId="223876E4" w14:textId="77777777" w:rsidR="00602983" w:rsidRDefault="00602983">
      <w:pPr>
        <w:shd w:val="clear" w:color="auto" w:fill="FFFFFF"/>
        <w:ind w:left="1418"/>
        <w:jc w:val="both"/>
        <w:rPr>
          <w:b/>
          <w:color w:val="000000"/>
          <w:sz w:val="24"/>
          <w:szCs w:val="24"/>
          <w:lang w:eastAsia="en-US"/>
        </w:rPr>
      </w:pPr>
    </w:p>
    <w:p w14:paraId="6B35C465" w14:textId="77777777" w:rsidR="00602983" w:rsidRDefault="001A4742">
      <w:pPr>
        <w:numPr>
          <w:ilvl w:val="0"/>
          <w:numId w:val="2"/>
        </w:numPr>
        <w:shd w:val="clear" w:color="auto" w:fill="FFFFFF"/>
        <w:tabs>
          <w:tab w:val="left" w:pos="-1080"/>
        </w:tabs>
        <w:jc w:val="both"/>
      </w:pPr>
      <w:r>
        <w:rPr>
          <w:b/>
          <w:color w:val="000000"/>
          <w:sz w:val="24"/>
          <w:szCs w:val="24"/>
          <w:lang w:eastAsia="en-US"/>
        </w:rPr>
        <w:t>inform</w:t>
      </w:r>
      <w:r>
        <w:rPr>
          <w:color w:val="000000"/>
          <w:sz w:val="24"/>
          <w:szCs w:val="24"/>
          <w:lang w:eastAsia="en-US"/>
        </w:rPr>
        <w:t xml:space="preserve"> the principal investigator immediately (in writing) of any events or circumstances likely to affect the Grant Agreement (see Article 17 of the Grant Agreement);</w:t>
      </w:r>
    </w:p>
    <w:p w14:paraId="08BC400B" w14:textId="77777777" w:rsidR="00602983" w:rsidRDefault="00602983">
      <w:pPr>
        <w:shd w:val="clear" w:color="auto" w:fill="FFFFFF"/>
        <w:tabs>
          <w:tab w:val="left" w:pos="360"/>
        </w:tabs>
        <w:ind w:left="720"/>
        <w:jc w:val="both"/>
        <w:rPr>
          <w:color w:val="000000"/>
          <w:sz w:val="24"/>
          <w:szCs w:val="24"/>
          <w:lang w:eastAsia="en-US"/>
        </w:rPr>
      </w:pPr>
    </w:p>
    <w:p w14:paraId="38F1A875" w14:textId="77777777" w:rsidR="00602983" w:rsidRDefault="001A4742">
      <w:pPr>
        <w:numPr>
          <w:ilvl w:val="0"/>
          <w:numId w:val="2"/>
        </w:numPr>
        <w:shd w:val="clear" w:color="auto" w:fill="FFFFFF"/>
        <w:tabs>
          <w:tab w:val="left" w:pos="-1080"/>
        </w:tabs>
        <w:jc w:val="both"/>
      </w:pPr>
      <w:r>
        <w:rPr>
          <w:color w:val="000000"/>
          <w:spacing w:val="-1"/>
          <w:sz w:val="24"/>
          <w:szCs w:val="24"/>
          <w:lang w:eastAsia="en-US"/>
        </w:rPr>
        <w:t xml:space="preserve">ensure that the principal investigator </w:t>
      </w:r>
      <w:r>
        <w:rPr>
          <w:i/>
          <w:color w:val="000000"/>
          <w:spacing w:val="-1"/>
          <w:sz w:val="24"/>
          <w:szCs w:val="24"/>
          <w:lang w:eastAsia="en-US"/>
        </w:rPr>
        <w:t>[</w:t>
      </w:r>
      <w:r>
        <w:rPr>
          <w:b/>
          <w:i/>
          <w:color w:val="000000"/>
          <w:spacing w:val="-1"/>
          <w:sz w:val="24"/>
          <w:szCs w:val="24"/>
          <w:lang w:eastAsia="en-US"/>
        </w:rPr>
        <w:t>OPTION for the third party engaging the principal investigator</w:t>
      </w:r>
      <w:r>
        <w:rPr>
          <w:i/>
          <w:color w:val="000000"/>
          <w:spacing w:val="-1"/>
          <w:sz w:val="24"/>
          <w:szCs w:val="24"/>
          <w:lang w:eastAsia="en-US"/>
        </w:rPr>
        <w:t>: engaged by the third party]</w:t>
      </w:r>
      <w:r>
        <w:rPr>
          <w:color w:val="000000"/>
          <w:spacing w:val="-1"/>
          <w:sz w:val="24"/>
          <w:szCs w:val="24"/>
          <w:lang w:eastAsia="en-US"/>
        </w:rPr>
        <w:t xml:space="preserve"> enjoys </w:t>
      </w:r>
      <w:r>
        <w:rPr>
          <w:b/>
          <w:color w:val="000000"/>
          <w:spacing w:val="-1"/>
          <w:sz w:val="24"/>
          <w:szCs w:val="24"/>
          <w:lang w:eastAsia="en-US"/>
        </w:rPr>
        <w:t>adequate</w:t>
      </w:r>
      <w:r>
        <w:rPr>
          <w:color w:val="000000"/>
          <w:spacing w:val="-1"/>
          <w:sz w:val="24"/>
          <w:szCs w:val="24"/>
          <w:lang w:eastAsia="en-US"/>
        </w:rPr>
        <w:t xml:space="preserve">: </w:t>
      </w:r>
    </w:p>
    <w:p w14:paraId="29D86EC4" w14:textId="77777777" w:rsidR="00602983" w:rsidRDefault="00602983">
      <w:pPr>
        <w:shd w:val="clear" w:color="auto" w:fill="FFFFFF"/>
        <w:tabs>
          <w:tab w:val="left" w:pos="360"/>
        </w:tabs>
        <w:ind w:left="720"/>
        <w:jc w:val="both"/>
        <w:rPr>
          <w:sz w:val="24"/>
          <w:szCs w:val="24"/>
        </w:rPr>
      </w:pPr>
    </w:p>
    <w:p w14:paraId="6F1E1C02" w14:textId="77777777" w:rsidR="00602983" w:rsidRDefault="001A4742">
      <w:pPr>
        <w:numPr>
          <w:ilvl w:val="0"/>
          <w:numId w:val="5"/>
        </w:numPr>
        <w:shd w:val="clear" w:color="auto" w:fill="FFFFFF"/>
        <w:ind w:left="1418" w:hanging="567"/>
      </w:pPr>
      <w:r>
        <w:rPr>
          <w:color w:val="000000"/>
          <w:sz w:val="24"/>
          <w:szCs w:val="24"/>
          <w:lang w:eastAsia="en-US"/>
        </w:rPr>
        <w:t xml:space="preserve">conditions for </w:t>
      </w:r>
      <w:r>
        <w:rPr>
          <w:b/>
          <w:color w:val="000000"/>
          <w:sz w:val="24"/>
          <w:szCs w:val="24"/>
          <w:lang w:eastAsia="en-US"/>
        </w:rPr>
        <w:t>annual, sickness and parental leaves</w:t>
      </w:r>
      <w:r>
        <w:rPr>
          <w:color w:val="000000"/>
          <w:sz w:val="24"/>
          <w:szCs w:val="24"/>
          <w:lang w:eastAsia="en-US"/>
        </w:rPr>
        <w:t>;</w:t>
      </w:r>
    </w:p>
    <w:p w14:paraId="71256B84" w14:textId="77777777" w:rsidR="00602983" w:rsidRDefault="00602983">
      <w:pPr>
        <w:shd w:val="clear" w:color="auto" w:fill="FFFFFF"/>
        <w:ind w:left="1418" w:hanging="567"/>
        <w:rPr>
          <w:sz w:val="24"/>
          <w:szCs w:val="24"/>
        </w:rPr>
      </w:pPr>
    </w:p>
    <w:p w14:paraId="439A8B48" w14:textId="77777777" w:rsidR="00602983" w:rsidRDefault="001A4742">
      <w:pPr>
        <w:numPr>
          <w:ilvl w:val="0"/>
          <w:numId w:val="5"/>
        </w:numPr>
        <w:shd w:val="clear" w:color="auto" w:fill="FFFFFF"/>
        <w:ind w:left="1418" w:hanging="567"/>
      </w:pPr>
      <w:r>
        <w:rPr>
          <w:color w:val="000000"/>
          <w:sz w:val="24"/>
          <w:szCs w:val="24"/>
          <w:lang w:eastAsia="da-DK"/>
        </w:rPr>
        <w:t xml:space="preserve">occupational </w:t>
      </w:r>
      <w:r>
        <w:rPr>
          <w:b/>
          <w:color w:val="000000"/>
          <w:sz w:val="24"/>
          <w:szCs w:val="24"/>
          <w:lang w:eastAsia="da-DK"/>
        </w:rPr>
        <w:t>health and safety standards</w:t>
      </w:r>
      <w:r>
        <w:rPr>
          <w:color w:val="000000"/>
          <w:sz w:val="24"/>
          <w:szCs w:val="24"/>
          <w:lang w:eastAsia="da-DK"/>
        </w:rPr>
        <w:t>;</w:t>
      </w:r>
    </w:p>
    <w:p w14:paraId="1ADE2B64" w14:textId="77777777" w:rsidR="00602983" w:rsidRDefault="00602983">
      <w:pPr>
        <w:shd w:val="clear" w:color="auto" w:fill="FFFFFF"/>
        <w:ind w:left="1418" w:hanging="567"/>
        <w:rPr>
          <w:sz w:val="24"/>
          <w:szCs w:val="24"/>
        </w:rPr>
      </w:pPr>
    </w:p>
    <w:p w14:paraId="583353D3" w14:textId="77777777" w:rsidR="00602983" w:rsidRDefault="001A4742">
      <w:pPr>
        <w:numPr>
          <w:ilvl w:val="0"/>
          <w:numId w:val="5"/>
        </w:numPr>
        <w:shd w:val="clear" w:color="auto" w:fill="FFFFFF"/>
        <w:ind w:left="1418" w:hanging="567"/>
        <w:jc w:val="both"/>
      </w:pPr>
      <w:r>
        <w:rPr>
          <w:b/>
          <w:color w:val="000000"/>
          <w:sz w:val="24"/>
          <w:szCs w:val="24"/>
          <w:lang w:eastAsia="en-US"/>
        </w:rPr>
        <w:t xml:space="preserve">insurance </w:t>
      </w:r>
      <w:r>
        <w:rPr>
          <w:color w:val="000000"/>
          <w:sz w:val="24"/>
          <w:szCs w:val="24"/>
          <w:lang w:eastAsia="en-US"/>
        </w:rPr>
        <w:t>under the general social security scheme, including pension rights;</w:t>
      </w:r>
    </w:p>
    <w:p w14:paraId="44239DD8" w14:textId="77777777" w:rsidR="00602983" w:rsidRDefault="00602983">
      <w:pPr>
        <w:shd w:val="clear" w:color="auto" w:fill="FFFFFF"/>
        <w:tabs>
          <w:tab w:val="left" w:pos="360"/>
        </w:tabs>
        <w:ind w:left="720"/>
        <w:jc w:val="both"/>
        <w:rPr>
          <w:color w:val="000000"/>
          <w:spacing w:val="-1"/>
          <w:sz w:val="24"/>
          <w:szCs w:val="24"/>
          <w:lang w:eastAsia="en-US"/>
        </w:rPr>
      </w:pPr>
    </w:p>
    <w:p w14:paraId="256B394B" w14:textId="77777777" w:rsidR="00602983" w:rsidRDefault="001A4742">
      <w:pPr>
        <w:numPr>
          <w:ilvl w:val="0"/>
          <w:numId w:val="2"/>
        </w:numPr>
        <w:shd w:val="clear" w:color="auto" w:fill="FFFFFF"/>
        <w:tabs>
          <w:tab w:val="left" w:pos="-1080"/>
        </w:tabs>
        <w:jc w:val="both"/>
      </w:pPr>
      <w:r>
        <w:rPr>
          <w:color w:val="000000"/>
          <w:sz w:val="24"/>
          <w:szCs w:val="24"/>
          <w:lang w:eastAsia="en-US"/>
        </w:rPr>
        <w:t xml:space="preserve">allow and enable the </w:t>
      </w:r>
      <w:r>
        <w:rPr>
          <w:b/>
          <w:color w:val="000000"/>
          <w:sz w:val="24"/>
          <w:szCs w:val="24"/>
          <w:lang w:eastAsia="en-US"/>
        </w:rPr>
        <w:t>transfer of the Grant Agreement</w:t>
      </w:r>
      <w:r>
        <w:rPr>
          <w:color w:val="000000"/>
          <w:sz w:val="24"/>
          <w:szCs w:val="24"/>
          <w:lang w:eastAsia="en-US"/>
        </w:rPr>
        <w:t xml:space="preserve"> (and any part of the pre-financing of the grant not covered by an approved financial report) to a new beneficiary, if the principal investigator requests to transfer the entire action (or part of it) to a new beneficiary and provided that the objectives of the action remain achievable (</w:t>
      </w:r>
      <w:r>
        <w:rPr>
          <w:sz w:val="24"/>
          <w:szCs w:val="24"/>
        </w:rPr>
        <w:t>‘</w:t>
      </w:r>
      <w:r>
        <w:rPr>
          <w:color w:val="000000"/>
          <w:sz w:val="24"/>
          <w:szCs w:val="24"/>
          <w:lang w:eastAsia="en-US"/>
        </w:rPr>
        <w:t>portability</w:t>
      </w:r>
      <w:r>
        <w:rPr>
          <w:sz w:val="24"/>
          <w:szCs w:val="24"/>
        </w:rPr>
        <w:t>’</w:t>
      </w:r>
      <w:r>
        <w:rPr>
          <w:color w:val="000000"/>
          <w:sz w:val="24"/>
          <w:szCs w:val="24"/>
          <w:lang w:eastAsia="en-US"/>
        </w:rPr>
        <w:t>) (see Article 56a of the Grant Agreement)</w:t>
      </w:r>
      <w:r>
        <w:rPr>
          <w:rStyle w:val="FootnoteReference"/>
          <w:color w:val="000000"/>
          <w:sz w:val="24"/>
          <w:szCs w:val="24"/>
          <w:lang w:eastAsia="en-US"/>
        </w:rPr>
        <w:footnoteReference w:id="4"/>
      </w:r>
      <w:r>
        <w:rPr>
          <w:color w:val="000000"/>
          <w:sz w:val="24"/>
          <w:szCs w:val="24"/>
          <w:lang w:eastAsia="en-US"/>
        </w:rPr>
        <w:t>.</w:t>
      </w:r>
    </w:p>
    <w:p w14:paraId="1D81B336" w14:textId="77777777" w:rsidR="00602983" w:rsidRDefault="00602983">
      <w:pPr>
        <w:widowControl/>
        <w:rPr>
          <w:sz w:val="24"/>
          <w:szCs w:val="24"/>
        </w:rPr>
      </w:pPr>
    </w:p>
    <w:p w14:paraId="13C4E49A" w14:textId="2CD316AD" w:rsidR="00602983" w:rsidRDefault="001A4742">
      <w:pPr>
        <w:pStyle w:val="Article"/>
      </w:pPr>
      <w:r>
        <w:t xml:space="preserve">ARTICLE 3 — BASIC OBLIGATIONS OF THE </w:t>
      </w:r>
      <w:r w:rsidR="00343164" w:rsidRPr="00B15654">
        <w:rPr>
          <w:i/>
          <w:color w:val="000000"/>
          <w:spacing w:val="-1"/>
          <w:szCs w:val="24"/>
          <w:lang w:val="en-US" w:eastAsia="en-US"/>
        </w:rPr>
        <w:t>[</w:t>
      </w:r>
      <w:r w:rsidR="00343164" w:rsidRPr="00621D64">
        <w:rPr>
          <w:i/>
          <w:color w:val="000000"/>
          <w:spacing w:val="-1"/>
          <w:szCs w:val="24"/>
          <w:lang w:val="en-US" w:eastAsia="en-US"/>
        </w:rPr>
        <w:t>OPTION for</w:t>
      </w:r>
      <w:r w:rsidR="00343164" w:rsidRPr="000E79DA">
        <w:t xml:space="preserve"> </w:t>
      </w:r>
      <w:r w:rsidR="00DD34BB" w:rsidRPr="000E79DA">
        <w:rPr>
          <w:i/>
          <w:color w:val="000000"/>
          <w:spacing w:val="-1"/>
          <w:szCs w:val="24"/>
          <w:lang w:val="en-US" w:eastAsia="en-US"/>
        </w:rPr>
        <w:t>THE CORRESPONDING</w:t>
      </w:r>
      <w:r w:rsidR="00343164" w:rsidRPr="000E79DA">
        <w:rPr>
          <w:i/>
          <w:color w:val="000000"/>
          <w:spacing w:val="-1"/>
          <w:szCs w:val="24"/>
          <w:lang w:val="en-US" w:eastAsia="en-US"/>
        </w:rPr>
        <w:t xml:space="preserve"> principal investigator in</w:t>
      </w:r>
      <w:r w:rsidR="00343164" w:rsidRPr="00621D64">
        <w:rPr>
          <w:i/>
          <w:color w:val="000000"/>
          <w:spacing w:val="-1"/>
          <w:szCs w:val="24"/>
          <w:lang w:val="en-US" w:eastAsia="en-US"/>
        </w:rPr>
        <w:t xml:space="preserve"> SyG</w:t>
      </w:r>
      <w:r w:rsidR="00343164" w:rsidRPr="00B15654">
        <w:rPr>
          <w:i/>
          <w:color w:val="000000"/>
          <w:spacing w:val="-1"/>
          <w:szCs w:val="24"/>
          <w:lang w:val="en-US" w:eastAsia="en-US"/>
        </w:rPr>
        <w:t>: corresponding]</w:t>
      </w:r>
      <w:r w:rsidR="00D90CBD">
        <w:rPr>
          <w:i/>
          <w:color w:val="000000"/>
          <w:spacing w:val="-1"/>
          <w:szCs w:val="24"/>
          <w:lang w:val="en-US" w:eastAsia="en-US"/>
        </w:rPr>
        <w:t xml:space="preserve"> </w:t>
      </w:r>
      <w:r>
        <w:t>PRINCIPAL INVESTIGATOR</w:t>
      </w:r>
    </w:p>
    <w:p w14:paraId="277E7E87" w14:textId="483B55EC" w:rsidR="00464D90" w:rsidRDefault="00464D90" w:rsidP="00FA634A">
      <w:pPr>
        <w:pStyle w:val="Article"/>
        <w:ind w:left="0" w:firstLine="0"/>
      </w:pPr>
    </w:p>
    <w:p w14:paraId="0382B473" w14:textId="77777777" w:rsidR="00602983" w:rsidRDefault="00602983">
      <w:pPr>
        <w:shd w:val="clear" w:color="auto" w:fill="FFFFFF"/>
        <w:ind w:firstLine="357"/>
        <w:jc w:val="both"/>
        <w:rPr>
          <w:b/>
          <w:bCs/>
          <w:iCs/>
          <w:color w:val="000000"/>
          <w:sz w:val="24"/>
          <w:szCs w:val="24"/>
          <w:lang w:eastAsia="en-US"/>
        </w:rPr>
      </w:pPr>
    </w:p>
    <w:p w14:paraId="485164B6" w14:textId="6EED701C" w:rsidR="00602983" w:rsidRDefault="001A4742">
      <w:pPr>
        <w:shd w:val="clear" w:color="auto" w:fill="FFFFFF"/>
      </w:pPr>
      <w:r>
        <w:rPr>
          <w:color w:val="000000"/>
          <w:sz w:val="24"/>
          <w:szCs w:val="24"/>
          <w:lang w:eastAsia="en-US"/>
        </w:rPr>
        <w:t xml:space="preserve">The </w:t>
      </w:r>
      <w:r w:rsidR="00E944E7" w:rsidRPr="00B15654">
        <w:rPr>
          <w:i/>
          <w:color w:val="000000"/>
          <w:spacing w:val="-1"/>
          <w:sz w:val="24"/>
          <w:szCs w:val="24"/>
          <w:lang w:val="en-US" w:eastAsia="en-US"/>
        </w:rPr>
        <w:t>[</w:t>
      </w:r>
      <w:r w:rsidR="00E944E7" w:rsidRPr="00621D64">
        <w:rPr>
          <w:b/>
          <w:i/>
          <w:color w:val="000000"/>
          <w:spacing w:val="-1"/>
          <w:sz w:val="24"/>
          <w:szCs w:val="24"/>
          <w:lang w:val="en-US" w:eastAsia="en-US"/>
        </w:rPr>
        <w:t xml:space="preserve">OPTION </w:t>
      </w:r>
      <w:r w:rsidR="00DD34BB" w:rsidRPr="00621D64">
        <w:rPr>
          <w:b/>
          <w:i/>
          <w:color w:val="000000"/>
          <w:spacing w:val="-1"/>
          <w:sz w:val="24"/>
          <w:szCs w:val="24"/>
          <w:lang w:val="en-US" w:eastAsia="en-US"/>
        </w:rPr>
        <w:t>for</w:t>
      </w:r>
      <w:r w:rsidR="00DD34BB" w:rsidRPr="000E79DA">
        <w:t xml:space="preserve"> </w:t>
      </w:r>
      <w:r w:rsidR="00DD34BB">
        <w:t>the</w:t>
      </w:r>
      <w:r w:rsidR="00E944E7" w:rsidRPr="000E79DA">
        <w:rPr>
          <w:b/>
          <w:i/>
          <w:color w:val="000000"/>
          <w:spacing w:val="-1"/>
          <w:sz w:val="24"/>
          <w:szCs w:val="24"/>
          <w:lang w:val="en-US" w:eastAsia="en-US"/>
        </w:rPr>
        <w:t xml:space="preserve"> corresponding principal investigator in</w:t>
      </w:r>
      <w:r w:rsidR="00E944E7" w:rsidRPr="00621D64">
        <w:rPr>
          <w:b/>
          <w:i/>
          <w:color w:val="000000"/>
          <w:spacing w:val="-1"/>
          <w:sz w:val="24"/>
          <w:szCs w:val="24"/>
          <w:lang w:val="en-US" w:eastAsia="en-US"/>
        </w:rPr>
        <w:t xml:space="preserve"> </w:t>
      </w:r>
      <w:proofErr w:type="spellStart"/>
      <w:r w:rsidR="00E944E7" w:rsidRPr="00621D64">
        <w:rPr>
          <w:b/>
          <w:i/>
          <w:color w:val="000000"/>
          <w:spacing w:val="-1"/>
          <w:sz w:val="24"/>
          <w:szCs w:val="24"/>
          <w:lang w:val="en-US" w:eastAsia="en-US"/>
        </w:rPr>
        <w:t>SyG</w:t>
      </w:r>
      <w:proofErr w:type="spellEnd"/>
      <w:r w:rsidR="00E944E7" w:rsidRPr="00B15654">
        <w:rPr>
          <w:i/>
          <w:color w:val="000000"/>
          <w:spacing w:val="-1"/>
          <w:sz w:val="24"/>
          <w:szCs w:val="24"/>
          <w:lang w:val="en-US" w:eastAsia="en-US"/>
        </w:rPr>
        <w:t xml:space="preserve">: </w:t>
      </w:r>
      <w:r w:rsidR="00E944E7" w:rsidRPr="00DD34BB">
        <w:rPr>
          <w:i/>
          <w:spacing w:val="-1"/>
          <w:sz w:val="24"/>
          <w:szCs w:val="24"/>
          <w:lang w:val="en-US" w:eastAsia="en-US"/>
        </w:rPr>
        <w:t>corresponding</w:t>
      </w:r>
      <w:r w:rsidR="00E944E7" w:rsidRPr="00B15654">
        <w:rPr>
          <w:i/>
          <w:color w:val="000000"/>
          <w:spacing w:val="-1"/>
          <w:sz w:val="24"/>
          <w:szCs w:val="24"/>
          <w:lang w:val="en-US" w:eastAsia="en-US"/>
        </w:rPr>
        <w:t xml:space="preserve">] </w:t>
      </w:r>
      <w:r>
        <w:rPr>
          <w:iCs/>
          <w:color w:val="000000"/>
          <w:sz w:val="24"/>
          <w:szCs w:val="24"/>
          <w:lang w:eastAsia="en-US"/>
        </w:rPr>
        <w:t xml:space="preserve">principal investigator </w:t>
      </w:r>
      <w:r>
        <w:rPr>
          <w:color w:val="000000"/>
          <w:sz w:val="24"/>
          <w:szCs w:val="24"/>
          <w:lang w:eastAsia="en-US"/>
        </w:rPr>
        <w:t>must:</w:t>
      </w:r>
    </w:p>
    <w:p w14:paraId="75917826" w14:textId="77777777" w:rsidR="00602983" w:rsidRDefault="00602983">
      <w:pPr>
        <w:shd w:val="clear" w:color="auto" w:fill="FFFFFF"/>
        <w:ind w:left="369"/>
        <w:rPr>
          <w:sz w:val="24"/>
          <w:szCs w:val="24"/>
        </w:rPr>
      </w:pPr>
    </w:p>
    <w:p w14:paraId="68BB486E" w14:textId="3E2EAC8A" w:rsidR="00602983" w:rsidRDefault="006B161E" w:rsidP="00682EE7">
      <w:pPr>
        <w:numPr>
          <w:ilvl w:val="0"/>
          <w:numId w:val="6"/>
        </w:numPr>
        <w:shd w:val="clear" w:color="auto" w:fill="FFFFFF"/>
        <w:suppressAutoHyphens w:val="0"/>
        <w:adjustRightInd w:val="0"/>
        <w:jc w:val="both"/>
        <w:textAlignment w:val="auto"/>
      </w:pPr>
      <w:r w:rsidRPr="00DF77AD">
        <w:rPr>
          <w:i/>
          <w:sz w:val="24"/>
          <w:szCs w:val="24"/>
        </w:rPr>
        <w:t>[</w:t>
      </w:r>
      <w:r w:rsidRPr="00DF77AD">
        <w:rPr>
          <w:b/>
          <w:i/>
          <w:sz w:val="24"/>
          <w:szCs w:val="24"/>
        </w:rPr>
        <w:t>OPTION by default</w:t>
      </w:r>
      <w:r>
        <w:rPr>
          <w:b/>
          <w:i/>
          <w:sz w:val="24"/>
          <w:szCs w:val="24"/>
        </w:rPr>
        <w:t xml:space="preserve"> and for the </w:t>
      </w:r>
      <w:r w:rsidRPr="000E79DA">
        <w:rPr>
          <w:b/>
          <w:i/>
          <w:color w:val="000000"/>
          <w:spacing w:val="-1"/>
          <w:sz w:val="24"/>
          <w:szCs w:val="24"/>
          <w:lang w:val="en-US" w:eastAsia="en-US"/>
        </w:rPr>
        <w:t>corresponding principal investigator in</w:t>
      </w:r>
      <w:r w:rsidRPr="00621D64">
        <w:rPr>
          <w:b/>
          <w:i/>
          <w:color w:val="000000"/>
          <w:spacing w:val="-1"/>
          <w:sz w:val="24"/>
          <w:szCs w:val="24"/>
          <w:lang w:val="en-US" w:eastAsia="en-US"/>
        </w:rPr>
        <w:t xml:space="preserve"> </w:t>
      </w:r>
      <w:proofErr w:type="spellStart"/>
      <w:r w:rsidRPr="00621D64">
        <w:rPr>
          <w:b/>
          <w:i/>
          <w:color w:val="000000"/>
          <w:spacing w:val="-1"/>
          <w:sz w:val="24"/>
          <w:szCs w:val="24"/>
          <w:lang w:val="en-US" w:eastAsia="en-US"/>
        </w:rPr>
        <w:t>SyG</w:t>
      </w:r>
      <w:proofErr w:type="spellEnd"/>
      <w:r w:rsidRPr="00DF77AD">
        <w:rPr>
          <w:b/>
          <w:i/>
          <w:sz w:val="24"/>
          <w:szCs w:val="24"/>
        </w:rPr>
        <w:t>:</w:t>
      </w:r>
      <w:r w:rsidRPr="00682EE7">
        <w:rPr>
          <w:sz w:val="24"/>
          <w:szCs w:val="24"/>
        </w:rPr>
        <w:t xml:space="preserve"> </w:t>
      </w:r>
      <w:r w:rsidR="001A4742" w:rsidRPr="00682EE7">
        <w:rPr>
          <w:b/>
          <w:sz w:val="24"/>
          <w:szCs w:val="24"/>
        </w:rPr>
        <w:t>s</w:t>
      </w:r>
      <w:r w:rsidR="001A4742" w:rsidRPr="00682EE7">
        <w:rPr>
          <w:b/>
          <w:sz w:val="24"/>
          <w:szCs w:val="24"/>
        </w:rPr>
        <w:t>u</w:t>
      </w:r>
      <w:r w:rsidR="001A4742" w:rsidRPr="00682EE7">
        <w:rPr>
          <w:b/>
          <w:sz w:val="24"/>
          <w:szCs w:val="24"/>
        </w:rPr>
        <w:t>pervise</w:t>
      </w:r>
      <w:r w:rsidR="001A4742" w:rsidRPr="00682EE7">
        <w:rPr>
          <w:sz w:val="24"/>
          <w:szCs w:val="24"/>
        </w:rPr>
        <w:t xml:space="preserve"> the scientific and technological </w:t>
      </w:r>
      <w:r w:rsidR="001A4742" w:rsidRPr="00682EE7">
        <w:rPr>
          <w:b/>
          <w:sz w:val="24"/>
          <w:szCs w:val="24"/>
        </w:rPr>
        <w:t>implementation</w:t>
      </w:r>
      <w:r w:rsidR="001A4742" w:rsidRPr="00682EE7">
        <w:rPr>
          <w:sz w:val="24"/>
          <w:szCs w:val="24"/>
        </w:rPr>
        <w:t xml:space="preserve"> </w:t>
      </w:r>
      <w:r w:rsidR="00682EE7" w:rsidRPr="00682EE7">
        <w:rPr>
          <w:i/>
          <w:sz w:val="24"/>
          <w:szCs w:val="24"/>
        </w:rPr>
        <w:t xml:space="preserve"> </w:t>
      </w:r>
      <w:r w:rsidR="001A4742" w:rsidRPr="00682EE7">
        <w:rPr>
          <w:sz w:val="24"/>
          <w:szCs w:val="24"/>
        </w:rPr>
        <w:t>of the action</w:t>
      </w:r>
      <w:r w:rsidR="00682EE7" w:rsidRPr="00682EE7">
        <w:rPr>
          <w:sz w:val="24"/>
          <w:szCs w:val="24"/>
        </w:rPr>
        <w:t xml:space="preserve"> </w:t>
      </w:r>
      <w:r w:rsidR="00682EE7" w:rsidRPr="00682EE7">
        <w:rPr>
          <w:i/>
          <w:sz w:val="24"/>
          <w:szCs w:val="24"/>
        </w:rPr>
        <w:t>[</w:t>
      </w:r>
      <w:r w:rsidR="00682EE7" w:rsidRPr="00682EE7">
        <w:rPr>
          <w:b/>
          <w:bCs/>
          <w:i/>
          <w:iCs/>
          <w:sz w:val="24"/>
          <w:szCs w:val="24"/>
        </w:rPr>
        <w:t xml:space="preserve">OPTION for the other principal investigators in </w:t>
      </w:r>
      <w:proofErr w:type="spellStart"/>
      <w:r w:rsidR="00682EE7" w:rsidRPr="00682EE7">
        <w:rPr>
          <w:b/>
          <w:bCs/>
          <w:i/>
          <w:iCs/>
          <w:sz w:val="24"/>
          <w:szCs w:val="24"/>
        </w:rPr>
        <w:t>SyG</w:t>
      </w:r>
      <w:proofErr w:type="spellEnd"/>
      <w:r w:rsidR="00682EE7" w:rsidRPr="00DD34BB">
        <w:rPr>
          <w:b/>
          <w:bCs/>
          <w:i/>
          <w:iCs/>
          <w:sz w:val="24"/>
          <w:szCs w:val="24"/>
        </w:rPr>
        <w:t xml:space="preserve">: </w:t>
      </w:r>
      <w:r w:rsidR="00464D90" w:rsidRPr="00DD34BB">
        <w:rPr>
          <w:bCs/>
          <w:i/>
          <w:iCs/>
          <w:sz w:val="24"/>
          <w:szCs w:val="24"/>
        </w:rPr>
        <w:t xml:space="preserve">supervise the scientific and technological implementation of their part of the action </w:t>
      </w:r>
      <w:r w:rsidR="00682EE7" w:rsidRPr="00DD34BB">
        <w:rPr>
          <w:i/>
          <w:sz w:val="24"/>
          <w:szCs w:val="24"/>
        </w:rPr>
        <w:t>and contribute</w:t>
      </w:r>
      <w:r w:rsidR="00682EE7" w:rsidRPr="00682EE7">
        <w:rPr>
          <w:i/>
          <w:sz w:val="24"/>
          <w:szCs w:val="24"/>
        </w:rPr>
        <w:t xml:space="preserve"> to the overall proper impl</w:t>
      </w:r>
      <w:r w:rsidR="00682EE7" w:rsidRPr="00682EE7">
        <w:rPr>
          <w:i/>
          <w:sz w:val="24"/>
          <w:szCs w:val="24"/>
        </w:rPr>
        <w:t>e</w:t>
      </w:r>
      <w:r w:rsidR="00682EE7" w:rsidRPr="00682EE7">
        <w:rPr>
          <w:i/>
          <w:sz w:val="24"/>
          <w:szCs w:val="24"/>
        </w:rPr>
        <w:t>ment</w:t>
      </w:r>
      <w:r w:rsidR="00682EE7" w:rsidRPr="00682EE7">
        <w:rPr>
          <w:i/>
          <w:sz w:val="24"/>
          <w:szCs w:val="24"/>
        </w:rPr>
        <w:t>a</w:t>
      </w:r>
      <w:r w:rsidR="00682EE7" w:rsidRPr="00682EE7">
        <w:rPr>
          <w:i/>
          <w:sz w:val="24"/>
          <w:szCs w:val="24"/>
        </w:rPr>
        <w:t>tion of the action]</w:t>
      </w:r>
      <w:r w:rsidR="001A4742" w:rsidRPr="00682EE7">
        <w:rPr>
          <w:sz w:val="24"/>
          <w:szCs w:val="24"/>
        </w:rPr>
        <w:t>;</w:t>
      </w:r>
    </w:p>
    <w:p w14:paraId="73D6A343" w14:textId="77777777" w:rsidR="00602983" w:rsidRDefault="00602983">
      <w:pPr>
        <w:shd w:val="clear" w:color="auto" w:fill="FFFFFF"/>
        <w:ind w:left="720"/>
        <w:jc w:val="both"/>
        <w:rPr>
          <w:sz w:val="24"/>
          <w:szCs w:val="24"/>
        </w:rPr>
      </w:pPr>
    </w:p>
    <w:p w14:paraId="0C42327C" w14:textId="494565B6" w:rsidR="00602983" w:rsidRDefault="00682EE7" w:rsidP="00682EE7">
      <w:pPr>
        <w:numPr>
          <w:ilvl w:val="0"/>
          <w:numId w:val="6"/>
        </w:numPr>
        <w:shd w:val="clear" w:color="auto" w:fill="FFFFFF"/>
        <w:suppressAutoHyphens w:val="0"/>
        <w:adjustRightInd w:val="0"/>
        <w:jc w:val="both"/>
        <w:textAlignment w:val="auto"/>
      </w:pPr>
      <w:r w:rsidRPr="00DF77AD">
        <w:rPr>
          <w:i/>
          <w:sz w:val="24"/>
          <w:szCs w:val="24"/>
        </w:rPr>
        <w:t>[</w:t>
      </w:r>
      <w:r w:rsidRPr="00DF77AD">
        <w:rPr>
          <w:b/>
          <w:i/>
          <w:sz w:val="24"/>
          <w:szCs w:val="24"/>
        </w:rPr>
        <w:t>OPTION by default</w:t>
      </w:r>
      <w:r w:rsidR="006B161E">
        <w:rPr>
          <w:b/>
          <w:i/>
          <w:sz w:val="24"/>
          <w:szCs w:val="24"/>
        </w:rPr>
        <w:t xml:space="preserve"> and for the </w:t>
      </w:r>
      <w:r w:rsidR="006B161E" w:rsidRPr="000E79DA">
        <w:rPr>
          <w:b/>
          <w:i/>
          <w:color w:val="000000"/>
          <w:spacing w:val="-1"/>
          <w:sz w:val="24"/>
          <w:szCs w:val="24"/>
          <w:lang w:val="en-US" w:eastAsia="en-US"/>
        </w:rPr>
        <w:t>corresponding principal investigator in</w:t>
      </w:r>
      <w:r w:rsidR="006B161E" w:rsidRPr="00621D64">
        <w:rPr>
          <w:b/>
          <w:i/>
          <w:color w:val="000000"/>
          <w:spacing w:val="-1"/>
          <w:sz w:val="24"/>
          <w:szCs w:val="24"/>
          <w:lang w:val="en-US" w:eastAsia="en-US"/>
        </w:rPr>
        <w:t xml:space="preserve"> </w:t>
      </w:r>
      <w:proofErr w:type="spellStart"/>
      <w:r w:rsidR="006B161E" w:rsidRPr="00621D64">
        <w:rPr>
          <w:b/>
          <w:i/>
          <w:color w:val="000000"/>
          <w:spacing w:val="-1"/>
          <w:sz w:val="24"/>
          <w:szCs w:val="24"/>
          <w:lang w:val="en-US" w:eastAsia="en-US"/>
        </w:rPr>
        <w:t>SyG</w:t>
      </w:r>
      <w:proofErr w:type="spellEnd"/>
      <w:r w:rsidRPr="00DF77AD">
        <w:rPr>
          <w:b/>
          <w:i/>
          <w:sz w:val="24"/>
          <w:szCs w:val="24"/>
        </w:rPr>
        <w:t>:</w:t>
      </w:r>
      <w:r w:rsidRPr="00682EE7">
        <w:rPr>
          <w:sz w:val="24"/>
          <w:szCs w:val="24"/>
        </w:rPr>
        <w:t xml:space="preserve"> </w:t>
      </w:r>
      <w:r w:rsidR="001A4742" w:rsidRPr="00682EE7">
        <w:rPr>
          <w:sz w:val="24"/>
          <w:szCs w:val="24"/>
        </w:rPr>
        <w:t>a</w:t>
      </w:r>
      <w:r w:rsidR="001A4742" w:rsidRPr="00682EE7">
        <w:rPr>
          <w:sz w:val="24"/>
          <w:szCs w:val="24"/>
        </w:rPr>
        <w:t>s</w:t>
      </w:r>
      <w:r w:rsidR="001A4742" w:rsidRPr="00682EE7">
        <w:rPr>
          <w:sz w:val="24"/>
          <w:szCs w:val="24"/>
        </w:rPr>
        <w:t xml:space="preserve">sume the responsibility for the </w:t>
      </w:r>
      <w:r w:rsidR="001A4742" w:rsidRPr="00682EE7">
        <w:rPr>
          <w:b/>
          <w:sz w:val="24"/>
          <w:szCs w:val="24"/>
        </w:rPr>
        <w:t>scientific reporting</w:t>
      </w:r>
      <w:r w:rsidR="001A4742" w:rsidRPr="00682EE7">
        <w:rPr>
          <w:sz w:val="24"/>
          <w:szCs w:val="24"/>
        </w:rPr>
        <w:t xml:space="preserve"> for the [</w:t>
      </w:r>
      <w:r w:rsidR="001A4742" w:rsidRPr="00DD34BB">
        <w:rPr>
          <w:i/>
          <w:sz w:val="24"/>
          <w:szCs w:val="24"/>
        </w:rPr>
        <w:t>principal</w:t>
      </w:r>
      <w:r w:rsidR="001A4742" w:rsidRPr="00682EE7">
        <w:rPr>
          <w:sz w:val="24"/>
          <w:szCs w:val="24"/>
        </w:rPr>
        <w:t>] beneficiary and co</w:t>
      </w:r>
      <w:r w:rsidR="001A4742" w:rsidRPr="00682EE7">
        <w:rPr>
          <w:sz w:val="24"/>
          <w:szCs w:val="24"/>
        </w:rPr>
        <w:t>n</w:t>
      </w:r>
      <w:r w:rsidR="001A4742" w:rsidRPr="00682EE7">
        <w:rPr>
          <w:sz w:val="24"/>
          <w:szCs w:val="24"/>
        </w:rPr>
        <w:t xml:space="preserve">tribute to the </w:t>
      </w:r>
      <w:r w:rsidR="001A4742" w:rsidRPr="00682EE7">
        <w:rPr>
          <w:b/>
          <w:sz w:val="24"/>
          <w:szCs w:val="24"/>
        </w:rPr>
        <w:t>financial reporting</w:t>
      </w:r>
      <w:r w:rsidR="00DF77AD" w:rsidRPr="00DF77AD">
        <w:rPr>
          <w:i/>
          <w:sz w:val="24"/>
          <w:szCs w:val="24"/>
        </w:rPr>
        <w:t>]</w:t>
      </w:r>
      <w:r w:rsidRPr="00682EE7">
        <w:rPr>
          <w:b/>
          <w:sz w:val="24"/>
          <w:szCs w:val="24"/>
        </w:rPr>
        <w:t xml:space="preserve"> </w:t>
      </w:r>
      <w:r w:rsidRPr="00682EE7">
        <w:rPr>
          <w:i/>
          <w:sz w:val="24"/>
          <w:szCs w:val="24"/>
        </w:rPr>
        <w:t>[</w:t>
      </w:r>
      <w:r w:rsidRPr="00682EE7">
        <w:rPr>
          <w:b/>
          <w:i/>
          <w:sz w:val="24"/>
          <w:szCs w:val="24"/>
        </w:rPr>
        <w:t xml:space="preserve">OPTION for the other principal investigators in </w:t>
      </w:r>
      <w:proofErr w:type="spellStart"/>
      <w:r w:rsidRPr="00682EE7">
        <w:rPr>
          <w:b/>
          <w:i/>
          <w:sz w:val="24"/>
          <w:szCs w:val="24"/>
        </w:rPr>
        <w:t>SyG</w:t>
      </w:r>
      <w:proofErr w:type="spellEnd"/>
      <w:r w:rsidRPr="00682EE7">
        <w:rPr>
          <w:b/>
          <w:i/>
          <w:sz w:val="24"/>
          <w:szCs w:val="24"/>
        </w:rPr>
        <w:t>:</w:t>
      </w:r>
      <w:r w:rsidRPr="00682EE7">
        <w:rPr>
          <w:i/>
          <w:sz w:val="24"/>
          <w:szCs w:val="24"/>
        </w:rPr>
        <w:t xml:space="preserve"> contribute to the scientific and financial</w:t>
      </w:r>
      <w:r w:rsidRPr="00682EE7">
        <w:rPr>
          <w:sz w:val="24"/>
          <w:szCs w:val="24"/>
        </w:rPr>
        <w:t xml:space="preserve"> </w:t>
      </w:r>
      <w:r w:rsidRPr="00682EE7">
        <w:rPr>
          <w:i/>
          <w:sz w:val="24"/>
          <w:szCs w:val="24"/>
        </w:rPr>
        <w:t>reporting  of the [principal] benef</w:t>
      </w:r>
      <w:r w:rsidRPr="00682EE7">
        <w:rPr>
          <w:i/>
          <w:sz w:val="24"/>
          <w:szCs w:val="24"/>
        </w:rPr>
        <w:t>i</w:t>
      </w:r>
      <w:r w:rsidRPr="00682EE7">
        <w:rPr>
          <w:i/>
          <w:sz w:val="24"/>
          <w:szCs w:val="24"/>
        </w:rPr>
        <w:t>ciary]</w:t>
      </w:r>
      <w:r w:rsidR="001A4742" w:rsidRPr="00682EE7">
        <w:rPr>
          <w:sz w:val="24"/>
          <w:szCs w:val="24"/>
        </w:rPr>
        <w:t>;</w:t>
      </w:r>
    </w:p>
    <w:p w14:paraId="62977D4F" w14:textId="77777777" w:rsidR="000E79DA" w:rsidRDefault="000E79DA">
      <w:pPr>
        <w:shd w:val="clear" w:color="auto" w:fill="FFFFFF"/>
        <w:ind w:left="720"/>
        <w:jc w:val="both"/>
        <w:rPr>
          <w:i/>
          <w:sz w:val="24"/>
          <w:szCs w:val="24"/>
        </w:rPr>
      </w:pPr>
    </w:p>
    <w:p w14:paraId="68AF3DBA" w14:textId="77777777" w:rsidR="00602983" w:rsidRDefault="001A4742">
      <w:pPr>
        <w:numPr>
          <w:ilvl w:val="0"/>
          <w:numId w:val="6"/>
        </w:numPr>
        <w:shd w:val="clear" w:color="auto" w:fill="FFFFFF"/>
        <w:jc w:val="both"/>
      </w:pPr>
      <w:r>
        <w:rPr>
          <w:sz w:val="24"/>
          <w:szCs w:val="24"/>
        </w:rPr>
        <w:t>respect the commitment on the time to be spent on the action as described in Annex 1 of the Grant Agreement and the commitment on the time to be spent in the EU or in an associated country as foreseen in the relevant ERC work programme;</w:t>
      </w:r>
    </w:p>
    <w:p w14:paraId="25DFF658" w14:textId="77777777" w:rsidR="00602983" w:rsidRDefault="001A4742">
      <w:pPr>
        <w:shd w:val="clear" w:color="auto" w:fill="FFFFFF"/>
        <w:ind w:left="720"/>
        <w:jc w:val="both"/>
      </w:pPr>
      <w:r>
        <w:rPr>
          <w:sz w:val="24"/>
          <w:szCs w:val="24"/>
        </w:rPr>
        <w:t xml:space="preserve">     </w:t>
      </w:r>
    </w:p>
    <w:p w14:paraId="1BFA456B" w14:textId="77777777" w:rsidR="00602983" w:rsidRDefault="001A4742">
      <w:pPr>
        <w:numPr>
          <w:ilvl w:val="0"/>
          <w:numId w:val="6"/>
        </w:numPr>
        <w:shd w:val="clear" w:color="auto" w:fill="FFFFFF"/>
        <w:jc w:val="both"/>
      </w:pPr>
      <w:r>
        <w:rPr>
          <w:sz w:val="24"/>
          <w:szCs w:val="24"/>
        </w:rPr>
        <w:t xml:space="preserve">apply the </w:t>
      </w:r>
      <w:r>
        <w:rPr>
          <w:i/>
          <w:sz w:val="24"/>
          <w:szCs w:val="24"/>
        </w:rPr>
        <w:t>[principal]</w:t>
      </w:r>
      <w:r>
        <w:rPr>
          <w:sz w:val="24"/>
          <w:szCs w:val="24"/>
        </w:rPr>
        <w:t xml:space="preserve"> beneficiary’s usual management practices; </w:t>
      </w:r>
    </w:p>
    <w:p w14:paraId="6B45DD3B" w14:textId="77777777" w:rsidR="00602983" w:rsidRDefault="00602983">
      <w:pPr>
        <w:shd w:val="clear" w:color="auto" w:fill="FFFFFF"/>
        <w:ind w:left="720"/>
        <w:jc w:val="both"/>
        <w:rPr>
          <w:sz w:val="24"/>
          <w:szCs w:val="24"/>
        </w:rPr>
      </w:pPr>
    </w:p>
    <w:p w14:paraId="72450596" w14:textId="0C413080" w:rsidR="00602983" w:rsidRDefault="001A4742">
      <w:pPr>
        <w:numPr>
          <w:ilvl w:val="0"/>
          <w:numId w:val="6"/>
        </w:numPr>
        <w:shd w:val="clear" w:color="auto" w:fill="FFFFFF"/>
        <w:jc w:val="both"/>
      </w:pPr>
      <w:r>
        <w:rPr>
          <w:b/>
          <w:sz w:val="24"/>
          <w:szCs w:val="24"/>
        </w:rPr>
        <w:t>inform</w:t>
      </w:r>
      <w:r>
        <w:rPr>
          <w:sz w:val="24"/>
          <w:szCs w:val="24"/>
        </w:rPr>
        <w:t xml:space="preserve"> the </w:t>
      </w:r>
      <w:r>
        <w:rPr>
          <w:i/>
          <w:sz w:val="24"/>
          <w:szCs w:val="24"/>
        </w:rPr>
        <w:t>[principal]</w:t>
      </w:r>
      <w:r>
        <w:rPr>
          <w:sz w:val="24"/>
          <w:szCs w:val="24"/>
        </w:rPr>
        <w:t xml:space="preserve"> beneficiary </w:t>
      </w:r>
      <w:r w:rsidR="0017278A" w:rsidRPr="00607A7A">
        <w:rPr>
          <w:i/>
          <w:sz w:val="24"/>
          <w:szCs w:val="24"/>
        </w:rPr>
        <w:t>[</w:t>
      </w:r>
      <w:r w:rsidR="0017278A" w:rsidRPr="00607A7A">
        <w:rPr>
          <w:b/>
          <w:i/>
          <w:sz w:val="24"/>
          <w:szCs w:val="24"/>
        </w:rPr>
        <w:t xml:space="preserve">OPTION </w:t>
      </w:r>
      <w:r w:rsidR="0017278A" w:rsidRPr="00DD34BB">
        <w:rPr>
          <w:b/>
          <w:i/>
          <w:sz w:val="24"/>
          <w:szCs w:val="24"/>
        </w:rPr>
        <w:t>for</w:t>
      </w:r>
      <w:r w:rsidR="00735722" w:rsidRPr="00DD34BB">
        <w:rPr>
          <w:b/>
          <w:i/>
          <w:sz w:val="24"/>
          <w:szCs w:val="24"/>
        </w:rPr>
        <w:t xml:space="preserve"> SYG</w:t>
      </w:r>
      <w:r w:rsidR="0017278A" w:rsidRPr="00DD34BB">
        <w:rPr>
          <w:b/>
          <w:i/>
          <w:sz w:val="24"/>
          <w:szCs w:val="24"/>
        </w:rPr>
        <w:t>:</w:t>
      </w:r>
      <w:r w:rsidR="0017278A" w:rsidRPr="00DD34BB">
        <w:rPr>
          <w:i/>
          <w:sz w:val="24"/>
          <w:szCs w:val="24"/>
        </w:rPr>
        <w:t xml:space="preserve"> and</w:t>
      </w:r>
      <w:r w:rsidR="00D17984" w:rsidRPr="00DD34BB">
        <w:rPr>
          <w:i/>
          <w:sz w:val="24"/>
          <w:szCs w:val="24"/>
        </w:rPr>
        <w:t xml:space="preserve">, where applicable, </w:t>
      </w:r>
      <w:r w:rsidR="00827BF9" w:rsidRPr="00DD34BB">
        <w:rPr>
          <w:b/>
          <w:i/>
          <w:sz w:val="24"/>
          <w:szCs w:val="24"/>
        </w:rPr>
        <w:t>[OPTION for SYG multi-beneficiary:</w:t>
      </w:r>
      <w:r w:rsidR="00827BF9" w:rsidRPr="00DD34BB">
        <w:rPr>
          <w:i/>
          <w:sz w:val="24"/>
          <w:szCs w:val="24"/>
        </w:rPr>
        <w:t xml:space="preserve"> </w:t>
      </w:r>
      <w:r w:rsidR="00D17984" w:rsidRPr="00DD34BB">
        <w:rPr>
          <w:i/>
          <w:sz w:val="24"/>
          <w:szCs w:val="24"/>
        </w:rPr>
        <w:t>his/her beneficiary and</w:t>
      </w:r>
      <w:r w:rsidR="00827BF9" w:rsidRPr="00DD34BB">
        <w:rPr>
          <w:b/>
          <w:i/>
          <w:sz w:val="24"/>
          <w:szCs w:val="24"/>
        </w:rPr>
        <w:t>]</w:t>
      </w:r>
      <w:r w:rsidR="00827BF9" w:rsidRPr="00DD34BB">
        <w:rPr>
          <w:i/>
          <w:sz w:val="24"/>
          <w:szCs w:val="24"/>
        </w:rPr>
        <w:t xml:space="preserve"> </w:t>
      </w:r>
      <w:r w:rsidR="00D17984" w:rsidRPr="00DD34BB">
        <w:rPr>
          <w:i/>
          <w:sz w:val="24"/>
          <w:szCs w:val="24"/>
        </w:rPr>
        <w:t>the other principal investigator(s)</w:t>
      </w:r>
      <w:r w:rsidR="0017278A" w:rsidRPr="00DD34BB">
        <w:rPr>
          <w:b/>
          <w:i/>
          <w:sz w:val="24"/>
          <w:szCs w:val="24"/>
        </w:rPr>
        <w:t>]</w:t>
      </w:r>
      <w:r w:rsidRPr="00DD34BB">
        <w:rPr>
          <w:sz w:val="24"/>
          <w:szCs w:val="24"/>
        </w:rPr>
        <w:t xml:space="preserve"> immediately of any events or circumstances</w:t>
      </w:r>
      <w:r>
        <w:rPr>
          <w:sz w:val="24"/>
          <w:szCs w:val="24"/>
        </w:rPr>
        <w:t xml:space="preserve"> likely to affect the Grant Agreement, such as:</w:t>
      </w:r>
    </w:p>
    <w:p w14:paraId="5CF42DB9" w14:textId="77777777" w:rsidR="00602983" w:rsidRDefault="00602983">
      <w:pPr>
        <w:shd w:val="clear" w:color="auto" w:fill="FFFFFF"/>
        <w:ind w:left="720"/>
        <w:jc w:val="both"/>
        <w:rPr>
          <w:sz w:val="24"/>
          <w:szCs w:val="24"/>
        </w:rPr>
      </w:pPr>
    </w:p>
    <w:p w14:paraId="1E8AF125" w14:textId="77777777" w:rsidR="00602983" w:rsidRDefault="001A4742">
      <w:pPr>
        <w:numPr>
          <w:ilvl w:val="0"/>
          <w:numId w:val="7"/>
        </w:numPr>
        <w:shd w:val="clear" w:color="auto" w:fill="FFFFFF"/>
        <w:jc w:val="both"/>
      </w:pPr>
      <w:r>
        <w:rPr>
          <w:color w:val="000000"/>
          <w:sz w:val="24"/>
          <w:szCs w:val="24"/>
          <w:lang w:eastAsia="en-US"/>
        </w:rPr>
        <w:t>a planned transfer of the action</w:t>
      </w:r>
      <w:r>
        <w:rPr>
          <w:iCs/>
          <w:color w:val="000000"/>
          <w:sz w:val="24"/>
          <w:szCs w:val="24"/>
          <w:lang w:eastAsia="en-US"/>
        </w:rPr>
        <w:t xml:space="preserve"> (or part of it) </w:t>
      </w:r>
      <w:r>
        <w:rPr>
          <w:color w:val="000000"/>
          <w:sz w:val="24"/>
          <w:szCs w:val="24"/>
          <w:lang w:eastAsia="en-US"/>
        </w:rPr>
        <w:t xml:space="preserve">to a new </w:t>
      </w:r>
      <w:r>
        <w:rPr>
          <w:i/>
          <w:color w:val="000000"/>
          <w:sz w:val="24"/>
          <w:szCs w:val="24"/>
          <w:lang w:eastAsia="en-US"/>
        </w:rPr>
        <w:t>[principal]</w:t>
      </w:r>
      <w:r>
        <w:rPr>
          <w:color w:val="000000"/>
          <w:sz w:val="24"/>
          <w:szCs w:val="24"/>
          <w:lang w:eastAsia="en-US"/>
        </w:rPr>
        <w:t xml:space="preserve"> </w:t>
      </w:r>
      <w:r>
        <w:rPr>
          <w:iCs/>
          <w:color w:val="000000"/>
          <w:sz w:val="24"/>
          <w:szCs w:val="24"/>
          <w:lang w:eastAsia="en-US"/>
        </w:rPr>
        <w:t xml:space="preserve">beneficiary </w:t>
      </w:r>
      <w:r>
        <w:rPr>
          <w:color w:val="000000"/>
          <w:sz w:val="24"/>
          <w:szCs w:val="24"/>
          <w:lang w:eastAsia="en-US"/>
        </w:rPr>
        <w:t>(see Article 56a</w:t>
      </w:r>
      <w:r>
        <w:t xml:space="preserve"> </w:t>
      </w:r>
      <w:r>
        <w:rPr>
          <w:color w:val="000000"/>
          <w:sz w:val="24"/>
          <w:szCs w:val="24"/>
          <w:lang w:eastAsia="en-US"/>
        </w:rPr>
        <w:t>of the Grant Agreement);</w:t>
      </w:r>
    </w:p>
    <w:p w14:paraId="5351D13C" w14:textId="77777777" w:rsidR="00602983" w:rsidRDefault="00602983">
      <w:pPr>
        <w:shd w:val="clear" w:color="auto" w:fill="FFFFFF"/>
        <w:ind w:left="1440"/>
        <w:jc w:val="both"/>
        <w:rPr>
          <w:color w:val="000000"/>
          <w:sz w:val="24"/>
          <w:szCs w:val="24"/>
          <w:lang w:eastAsia="en-US"/>
        </w:rPr>
      </w:pPr>
    </w:p>
    <w:p w14:paraId="04D4DEDD" w14:textId="77777777" w:rsidR="00602983" w:rsidRDefault="001A4742">
      <w:pPr>
        <w:numPr>
          <w:ilvl w:val="0"/>
          <w:numId w:val="7"/>
        </w:numPr>
        <w:shd w:val="clear" w:color="auto" w:fill="FFFFFF"/>
        <w:ind w:right="5"/>
        <w:jc w:val="both"/>
        <w:rPr>
          <w:color w:val="000000"/>
          <w:sz w:val="24"/>
          <w:szCs w:val="24"/>
          <w:lang w:eastAsia="en-US"/>
        </w:rPr>
      </w:pPr>
      <w:r>
        <w:rPr>
          <w:color w:val="000000"/>
          <w:sz w:val="24"/>
          <w:szCs w:val="24"/>
          <w:lang w:eastAsia="en-US"/>
        </w:rPr>
        <w:t>any personal grounds affecting the implementation of the action;</w:t>
      </w:r>
    </w:p>
    <w:p w14:paraId="7576859F" w14:textId="77777777" w:rsidR="00602983" w:rsidRDefault="00602983">
      <w:pPr>
        <w:shd w:val="clear" w:color="auto" w:fill="FFFFFF"/>
        <w:ind w:left="1440" w:right="5"/>
        <w:jc w:val="both"/>
        <w:rPr>
          <w:color w:val="000000"/>
          <w:sz w:val="24"/>
          <w:szCs w:val="24"/>
          <w:lang w:eastAsia="en-US"/>
        </w:rPr>
      </w:pPr>
    </w:p>
    <w:p w14:paraId="5EF10D96" w14:textId="77777777" w:rsidR="00602983" w:rsidRDefault="001A4742">
      <w:pPr>
        <w:numPr>
          <w:ilvl w:val="0"/>
          <w:numId w:val="7"/>
        </w:numPr>
        <w:shd w:val="clear" w:color="auto" w:fill="FFFFFF"/>
        <w:ind w:right="5"/>
        <w:jc w:val="both"/>
        <w:rPr>
          <w:color w:val="000000"/>
          <w:sz w:val="24"/>
          <w:szCs w:val="24"/>
          <w:lang w:eastAsia="en-US"/>
        </w:rPr>
      </w:pPr>
      <w:r>
        <w:rPr>
          <w:color w:val="000000"/>
          <w:sz w:val="24"/>
          <w:szCs w:val="24"/>
          <w:lang w:eastAsia="en-US"/>
        </w:rPr>
        <w:t>any changes in the information that was used as a basis for signing the Supplementary Agreement;</w:t>
      </w:r>
      <w:r>
        <w:rPr>
          <w:color w:val="000000"/>
          <w:sz w:val="24"/>
          <w:szCs w:val="24"/>
          <w:lang w:eastAsia="en-US"/>
        </w:rPr>
        <w:tab/>
      </w:r>
    </w:p>
    <w:p w14:paraId="60A311D3" w14:textId="77777777" w:rsidR="00602983" w:rsidRDefault="00602983">
      <w:pPr>
        <w:shd w:val="clear" w:color="auto" w:fill="FFFFFF"/>
        <w:ind w:left="1440" w:right="5"/>
        <w:jc w:val="both"/>
        <w:rPr>
          <w:color w:val="000000"/>
          <w:sz w:val="24"/>
          <w:szCs w:val="24"/>
          <w:lang w:eastAsia="en-US"/>
        </w:rPr>
      </w:pPr>
    </w:p>
    <w:p w14:paraId="6AEFBFCA" w14:textId="77777777" w:rsidR="00602983" w:rsidRDefault="001A4742">
      <w:pPr>
        <w:numPr>
          <w:ilvl w:val="0"/>
          <w:numId w:val="7"/>
        </w:numPr>
        <w:shd w:val="clear" w:color="auto" w:fill="FFFFFF"/>
        <w:ind w:right="5"/>
        <w:jc w:val="both"/>
        <w:rPr>
          <w:color w:val="000000"/>
          <w:sz w:val="24"/>
          <w:szCs w:val="24"/>
          <w:lang w:eastAsia="en-US"/>
        </w:rPr>
      </w:pPr>
      <w:r>
        <w:rPr>
          <w:color w:val="000000"/>
          <w:sz w:val="24"/>
          <w:szCs w:val="24"/>
          <w:lang w:eastAsia="en-US"/>
        </w:rPr>
        <w:t>any changes in the information that was used as a basis for awarding the grant;</w:t>
      </w:r>
    </w:p>
    <w:p w14:paraId="0A9D970E" w14:textId="77777777" w:rsidR="00602983" w:rsidRDefault="00602983">
      <w:pPr>
        <w:shd w:val="clear" w:color="auto" w:fill="FFFFFF"/>
        <w:tabs>
          <w:tab w:val="left" w:pos="1080"/>
        </w:tabs>
        <w:ind w:right="5"/>
        <w:jc w:val="both"/>
        <w:rPr>
          <w:color w:val="000000"/>
          <w:sz w:val="24"/>
          <w:szCs w:val="24"/>
          <w:lang w:eastAsia="en-US"/>
        </w:rPr>
      </w:pPr>
    </w:p>
    <w:p w14:paraId="5AB8B280" w14:textId="77777777" w:rsidR="00602983" w:rsidRDefault="001A4742">
      <w:pPr>
        <w:numPr>
          <w:ilvl w:val="0"/>
          <w:numId w:val="6"/>
        </w:numPr>
        <w:shd w:val="clear" w:color="auto" w:fill="FFFFFF"/>
        <w:ind w:right="5"/>
        <w:jc w:val="both"/>
      </w:pPr>
      <w:r>
        <w:rPr>
          <w:color w:val="000000"/>
          <w:sz w:val="24"/>
          <w:szCs w:val="24"/>
          <w:lang w:eastAsia="en-US"/>
        </w:rPr>
        <w:t xml:space="preserve">ensure the </w:t>
      </w:r>
      <w:r>
        <w:rPr>
          <w:b/>
          <w:color w:val="000000"/>
          <w:sz w:val="24"/>
          <w:szCs w:val="24"/>
          <w:lang w:eastAsia="en-US"/>
        </w:rPr>
        <w:t>visibility of EU funding</w:t>
      </w:r>
      <w:r>
        <w:rPr>
          <w:color w:val="000000"/>
          <w:sz w:val="24"/>
          <w:szCs w:val="24"/>
          <w:lang w:eastAsia="en-US"/>
        </w:rPr>
        <w:t xml:space="preserve"> in communications or publications and in applications for the protection of results </w:t>
      </w:r>
      <w:r>
        <w:rPr>
          <w:sz w:val="24"/>
          <w:szCs w:val="24"/>
        </w:rPr>
        <w:t>(see Articles 27, 28, 29 and 38</w:t>
      </w:r>
      <w:r>
        <w:t xml:space="preserve"> </w:t>
      </w:r>
      <w:r>
        <w:rPr>
          <w:sz w:val="24"/>
          <w:szCs w:val="24"/>
        </w:rPr>
        <w:t>of the  Grant Agreement)</w:t>
      </w:r>
      <w:r>
        <w:rPr>
          <w:color w:val="000000"/>
          <w:sz w:val="24"/>
          <w:szCs w:val="24"/>
          <w:lang w:eastAsia="en-US"/>
        </w:rPr>
        <w:t>;</w:t>
      </w:r>
    </w:p>
    <w:p w14:paraId="7AA4BE19" w14:textId="77777777" w:rsidR="00602983" w:rsidRDefault="00602983">
      <w:pPr>
        <w:shd w:val="clear" w:color="auto" w:fill="FFFFFF"/>
        <w:ind w:right="5"/>
        <w:jc w:val="both"/>
        <w:rPr>
          <w:color w:val="000000"/>
          <w:sz w:val="24"/>
          <w:szCs w:val="24"/>
          <w:lang w:eastAsia="en-US"/>
        </w:rPr>
      </w:pPr>
    </w:p>
    <w:p w14:paraId="1D1DD0FA" w14:textId="77777777" w:rsidR="00602983" w:rsidRDefault="001A4742">
      <w:pPr>
        <w:numPr>
          <w:ilvl w:val="0"/>
          <w:numId w:val="6"/>
        </w:numPr>
        <w:shd w:val="clear" w:color="auto" w:fill="FFFFFF"/>
        <w:ind w:right="5"/>
        <w:jc w:val="both"/>
      </w:pPr>
      <w:r>
        <w:rPr>
          <w:color w:val="000000"/>
          <w:spacing w:val="-1"/>
          <w:sz w:val="24"/>
          <w:szCs w:val="24"/>
          <w:lang w:eastAsia="en-US"/>
        </w:rPr>
        <w:t xml:space="preserve">uphold the intellectual property rights of the </w:t>
      </w:r>
      <w:r>
        <w:rPr>
          <w:i/>
          <w:color w:val="000000"/>
          <w:spacing w:val="-1"/>
          <w:sz w:val="24"/>
          <w:szCs w:val="24"/>
          <w:lang w:eastAsia="en-US"/>
        </w:rPr>
        <w:t>[principal]</w:t>
      </w:r>
      <w:r>
        <w:rPr>
          <w:color w:val="000000"/>
          <w:spacing w:val="-1"/>
          <w:sz w:val="24"/>
          <w:szCs w:val="24"/>
          <w:lang w:eastAsia="en-US"/>
        </w:rPr>
        <w:t xml:space="preserve"> beneficiary during the implementation of the action and afterwards;</w:t>
      </w:r>
    </w:p>
    <w:p w14:paraId="1BE6BF18" w14:textId="77777777" w:rsidR="00602983" w:rsidRDefault="00602983">
      <w:pPr>
        <w:shd w:val="clear" w:color="auto" w:fill="FFFFFF"/>
        <w:ind w:left="357" w:right="5" w:hanging="357"/>
        <w:jc w:val="both"/>
        <w:rPr>
          <w:color w:val="000000"/>
          <w:spacing w:val="-1"/>
          <w:sz w:val="24"/>
          <w:szCs w:val="24"/>
          <w:lang w:eastAsia="en-US"/>
        </w:rPr>
      </w:pPr>
    </w:p>
    <w:p w14:paraId="7E3DBF00" w14:textId="77777777" w:rsidR="00602983" w:rsidRDefault="001A4742">
      <w:pPr>
        <w:numPr>
          <w:ilvl w:val="0"/>
          <w:numId w:val="6"/>
        </w:numPr>
        <w:shd w:val="clear" w:color="auto" w:fill="FFFFFF"/>
        <w:ind w:right="5"/>
        <w:jc w:val="both"/>
      </w:pPr>
      <w:r>
        <w:rPr>
          <w:color w:val="000000"/>
          <w:spacing w:val="-1"/>
          <w:sz w:val="24"/>
          <w:szCs w:val="24"/>
          <w:lang w:eastAsia="en-US"/>
        </w:rPr>
        <w:t xml:space="preserve">maintain </w:t>
      </w:r>
      <w:r>
        <w:rPr>
          <w:b/>
          <w:color w:val="000000"/>
          <w:spacing w:val="-1"/>
          <w:sz w:val="24"/>
          <w:szCs w:val="24"/>
          <w:lang w:eastAsia="en-US"/>
        </w:rPr>
        <w:t>confidentiality</w:t>
      </w:r>
      <w:r>
        <w:rPr>
          <w:color w:val="000000"/>
          <w:spacing w:val="-1"/>
          <w:sz w:val="24"/>
          <w:szCs w:val="24"/>
          <w:lang w:eastAsia="en-US"/>
        </w:rPr>
        <w:t xml:space="preserve"> as provided for in Article 36 of the Grant Agreement;</w:t>
      </w:r>
    </w:p>
    <w:p w14:paraId="21D5678D" w14:textId="77777777" w:rsidR="00602983" w:rsidRDefault="00602983">
      <w:pPr>
        <w:shd w:val="clear" w:color="auto" w:fill="FFFFFF"/>
        <w:ind w:left="357" w:right="5" w:hanging="357"/>
        <w:jc w:val="both"/>
        <w:rPr>
          <w:color w:val="000000"/>
          <w:spacing w:val="-1"/>
          <w:sz w:val="24"/>
          <w:szCs w:val="24"/>
          <w:lang w:eastAsia="en-US"/>
        </w:rPr>
      </w:pPr>
    </w:p>
    <w:p w14:paraId="12F24C24" w14:textId="77777777" w:rsidR="00602983" w:rsidRDefault="001A4742">
      <w:pPr>
        <w:numPr>
          <w:ilvl w:val="0"/>
          <w:numId w:val="6"/>
        </w:numPr>
        <w:shd w:val="clear" w:color="auto" w:fill="FFFFFF"/>
        <w:ind w:right="5"/>
        <w:jc w:val="both"/>
      </w:pPr>
      <w:r>
        <w:rPr>
          <w:sz w:val="24"/>
          <w:szCs w:val="24"/>
        </w:rPr>
        <w:t xml:space="preserve">for a transfer of the action (or part of it) to a new </w:t>
      </w:r>
      <w:r>
        <w:rPr>
          <w:i/>
          <w:sz w:val="24"/>
          <w:szCs w:val="24"/>
        </w:rPr>
        <w:t>[principal]</w:t>
      </w:r>
      <w:r>
        <w:rPr>
          <w:sz w:val="24"/>
          <w:szCs w:val="24"/>
        </w:rPr>
        <w:t xml:space="preserve"> beneficiary:</w:t>
      </w:r>
    </w:p>
    <w:p w14:paraId="745FB23A" w14:textId="77777777" w:rsidR="00602983" w:rsidRDefault="00602983">
      <w:pPr>
        <w:shd w:val="clear" w:color="auto" w:fill="FFFFFF"/>
        <w:ind w:left="357" w:right="5" w:hanging="357"/>
        <w:jc w:val="both"/>
        <w:rPr>
          <w:sz w:val="24"/>
          <w:szCs w:val="24"/>
        </w:rPr>
      </w:pPr>
    </w:p>
    <w:p w14:paraId="16456145" w14:textId="2A2C9AF3" w:rsidR="00602983" w:rsidRPr="0017278A" w:rsidRDefault="001A4742">
      <w:pPr>
        <w:numPr>
          <w:ilvl w:val="0"/>
          <w:numId w:val="8"/>
        </w:numPr>
        <w:shd w:val="clear" w:color="auto" w:fill="FFFFFF"/>
        <w:ind w:left="1440" w:right="5"/>
        <w:jc w:val="both"/>
      </w:pPr>
      <w:r w:rsidRPr="009A46C6">
        <w:rPr>
          <w:color w:val="000000"/>
          <w:spacing w:val="-1"/>
          <w:sz w:val="24"/>
          <w:szCs w:val="24"/>
          <w:lang w:eastAsia="en-US"/>
        </w:rPr>
        <w:t>propose</w:t>
      </w:r>
      <w:r>
        <w:rPr>
          <w:color w:val="000000"/>
          <w:spacing w:val="-1"/>
          <w:sz w:val="24"/>
          <w:szCs w:val="24"/>
          <w:lang w:eastAsia="en-US"/>
        </w:rPr>
        <w:t xml:space="preserve"> to the </w:t>
      </w:r>
      <w:r>
        <w:rPr>
          <w:i/>
          <w:color w:val="000000"/>
          <w:spacing w:val="-1"/>
          <w:sz w:val="24"/>
          <w:szCs w:val="24"/>
          <w:lang w:eastAsia="en-US"/>
        </w:rPr>
        <w:t>[principal]</w:t>
      </w:r>
      <w:r>
        <w:rPr>
          <w:color w:val="000000"/>
          <w:spacing w:val="-1"/>
          <w:sz w:val="24"/>
          <w:szCs w:val="24"/>
          <w:lang w:eastAsia="en-US"/>
        </w:rPr>
        <w:t xml:space="preserve"> </w:t>
      </w:r>
      <w:r w:rsidRPr="00DD34BB">
        <w:rPr>
          <w:color w:val="000000"/>
          <w:spacing w:val="-1"/>
          <w:sz w:val="24"/>
          <w:szCs w:val="24"/>
          <w:lang w:eastAsia="en-US"/>
        </w:rPr>
        <w:t xml:space="preserve">beneficiary </w:t>
      </w:r>
      <w:r w:rsidR="009D4E08" w:rsidRPr="00DD34BB">
        <w:rPr>
          <w:i/>
          <w:color w:val="000000"/>
          <w:spacing w:val="-1"/>
          <w:sz w:val="24"/>
          <w:szCs w:val="24"/>
          <w:lang w:eastAsia="en-US"/>
        </w:rPr>
        <w:t>[</w:t>
      </w:r>
      <w:r w:rsidR="009D4E08" w:rsidRPr="00DD34BB">
        <w:rPr>
          <w:b/>
          <w:i/>
          <w:sz w:val="24"/>
          <w:szCs w:val="24"/>
        </w:rPr>
        <w:t xml:space="preserve">OPTION for the other principal investigators in </w:t>
      </w:r>
      <w:proofErr w:type="spellStart"/>
      <w:r w:rsidR="009D4E08" w:rsidRPr="00DD34BB">
        <w:rPr>
          <w:b/>
          <w:i/>
          <w:sz w:val="24"/>
          <w:szCs w:val="24"/>
        </w:rPr>
        <w:t>SyG</w:t>
      </w:r>
      <w:proofErr w:type="spellEnd"/>
      <w:r w:rsidR="00827BF9" w:rsidRPr="00DD34BB">
        <w:rPr>
          <w:b/>
          <w:i/>
          <w:sz w:val="24"/>
          <w:szCs w:val="24"/>
        </w:rPr>
        <w:t xml:space="preserve"> multi-beneficiary</w:t>
      </w:r>
      <w:r w:rsidR="009D4E08" w:rsidRPr="00DD34BB">
        <w:rPr>
          <w:b/>
          <w:i/>
          <w:sz w:val="24"/>
          <w:szCs w:val="24"/>
        </w:rPr>
        <w:t>:</w:t>
      </w:r>
      <w:r w:rsidR="009D4E08" w:rsidRPr="00DD34BB">
        <w:rPr>
          <w:i/>
          <w:sz w:val="24"/>
          <w:szCs w:val="24"/>
        </w:rPr>
        <w:t xml:space="preserve"> </w:t>
      </w:r>
      <w:r w:rsidR="009D4E08" w:rsidRPr="00DD34BB">
        <w:rPr>
          <w:i/>
          <w:color w:val="000000"/>
          <w:spacing w:val="-1"/>
          <w:sz w:val="24"/>
          <w:szCs w:val="24"/>
          <w:lang w:eastAsia="en-US"/>
        </w:rPr>
        <w:t>and, where applicable, to his/her beneficiary]</w:t>
      </w:r>
      <w:r w:rsidR="009D4E08" w:rsidRPr="00DD34BB">
        <w:rPr>
          <w:color w:val="000000"/>
          <w:spacing w:val="-1"/>
          <w:sz w:val="24"/>
          <w:szCs w:val="24"/>
          <w:lang w:eastAsia="en-US"/>
        </w:rPr>
        <w:t xml:space="preserve"> </w:t>
      </w:r>
      <w:r w:rsidRPr="00DD34BB">
        <w:rPr>
          <w:color w:val="000000"/>
          <w:spacing w:val="-1"/>
          <w:sz w:val="24"/>
          <w:szCs w:val="24"/>
          <w:lang w:eastAsia="en-US"/>
        </w:rPr>
        <w:t>(in writing) to what extent the</w:t>
      </w:r>
      <w:r>
        <w:rPr>
          <w:color w:val="000000"/>
          <w:spacing w:val="-1"/>
          <w:sz w:val="24"/>
          <w:szCs w:val="24"/>
          <w:lang w:eastAsia="en-US"/>
        </w:rPr>
        <w:t xml:space="preserve"> action will be transferred and the details of the transfer arrangement;</w:t>
      </w:r>
    </w:p>
    <w:p w14:paraId="7EB153D4" w14:textId="77777777" w:rsidR="0017278A" w:rsidRPr="0017278A" w:rsidRDefault="0017278A" w:rsidP="0017278A">
      <w:pPr>
        <w:shd w:val="clear" w:color="auto" w:fill="FFFFFF"/>
        <w:ind w:left="1440" w:right="5"/>
        <w:jc w:val="both"/>
      </w:pPr>
    </w:p>
    <w:p w14:paraId="73E9DBF5" w14:textId="49E77CCB" w:rsidR="0017278A" w:rsidRPr="00A26D13" w:rsidRDefault="0017278A" w:rsidP="0017278A">
      <w:pPr>
        <w:numPr>
          <w:ilvl w:val="0"/>
          <w:numId w:val="8"/>
        </w:numPr>
        <w:shd w:val="clear" w:color="auto" w:fill="FFFFFF"/>
        <w:suppressAutoHyphens w:val="0"/>
        <w:adjustRightInd w:val="0"/>
        <w:ind w:left="1418" w:right="5"/>
        <w:jc w:val="both"/>
        <w:textAlignment w:val="auto"/>
        <w:rPr>
          <w:i/>
          <w:color w:val="000000"/>
          <w:spacing w:val="-1"/>
          <w:sz w:val="24"/>
          <w:szCs w:val="24"/>
          <w:lang w:eastAsia="en-US"/>
        </w:rPr>
      </w:pPr>
      <w:r w:rsidRPr="00A26D13">
        <w:rPr>
          <w:i/>
          <w:color w:val="000000"/>
          <w:spacing w:val="-1"/>
          <w:sz w:val="24"/>
          <w:szCs w:val="24"/>
          <w:lang w:eastAsia="en-US"/>
        </w:rPr>
        <w:t>[</w:t>
      </w:r>
      <w:r w:rsidRPr="00A26D13">
        <w:rPr>
          <w:b/>
          <w:i/>
          <w:sz w:val="24"/>
          <w:szCs w:val="24"/>
        </w:rPr>
        <w:t xml:space="preserve">OPTION for the corresponding principal investigator in </w:t>
      </w:r>
      <w:proofErr w:type="spellStart"/>
      <w:r w:rsidRPr="00A26D13">
        <w:rPr>
          <w:b/>
          <w:i/>
          <w:sz w:val="24"/>
          <w:szCs w:val="24"/>
        </w:rPr>
        <w:t>SyG</w:t>
      </w:r>
      <w:proofErr w:type="spellEnd"/>
      <w:r w:rsidRPr="00A26D13">
        <w:rPr>
          <w:b/>
          <w:i/>
          <w:sz w:val="24"/>
          <w:szCs w:val="24"/>
        </w:rPr>
        <w:t>:</w:t>
      </w:r>
      <w:r w:rsidRPr="00A26D13">
        <w:rPr>
          <w:i/>
          <w:sz w:val="24"/>
          <w:szCs w:val="24"/>
        </w:rPr>
        <w:t xml:space="preserve"> </w:t>
      </w:r>
      <w:r w:rsidRPr="00A26D13">
        <w:rPr>
          <w:i/>
          <w:color w:val="000000"/>
          <w:spacing w:val="-1"/>
          <w:sz w:val="24"/>
          <w:szCs w:val="24"/>
          <w:lang w:eastAsia="en-US"/>
        </w:rPr>
        <w:t xml:space="preserve">when the transfer is done by (one of) the other principal investigator(s), verify that the principal investigator has informed </w:t>
      </w:r>
      <w:r w:rsidR="00827BF9" w:rsidRPr="00DD34BB">
        <w:rPr>
          <w:b/>
          <w:i/>
          <w:sz w:val="24"/>
          <w:szCs w:val="24"/>
        </w:rPr>
        <w:t>[OPTION for SYG multi-beneficiary:</w:t>
      </w:r>
      <w:r w:rsidR="00827BF9" w:rsidRPr="00DD34BB">
        <w:rPr>
          <w:i/>
          <w:sz w:val="24"/>
          <w:szCs w:val="24"/>
        </w:rPr>
        <w:t xml:space="preserve"> </w:t>
      </w:r>
      <w:r w:rsidRPr="00DD34BB">
        <w:rPr>
          <w:i/>
          <w:color w:val="000000"/>
          <w:spacing w:val="-1"/>
          <w:sz w:val="24"/>
          <w:szCs w:val="24"/>
          <w:lang w:eastAsia="en-US"/>
        </w:rPr>
        <w:t>his/her beneficiary and</w:t>
      </w:r>
      <w:r w:rsidR="00827BF9" w:rsidRPr="00DD34BB">
        <w:rPr>
          <w:b/>
          <w:i/>
          <w:color w:val="000000"/>
          <w:spacing w:val="-1"/>
          <w:sz w:val="24"/>
          <w:szCs w:val="24"/>
          <w:lang w:eastAsia="en-US"/>
        </w:rPr>
        <w:t>]</w:t>
      </w:r>
      <w:r w:rsidRPr="00DD34BB">
        <w:rPr>
          <w:i/>
          <w:color w:val="000000"/>
          <w:spacing w:val="-1"/>
          <w:sz w:val="24"/>
          <w:szCs w:val="24"/>
          <w:lang w:eastAsia="en-US"/>
        </w:rPr>
        <w:t xml:space="preserve"> the principal beneficiary];</w:t>
      </w:r>
    </w:p>
    <w:p w14:paraId="6DA82E3A" w14:textId="77777777" w:rsidR="00602983" w:rsidRDefault="00602983">
      <w:pPr>
        <w:shd w:val="clear" w:color="auto" w:fill="FFFFFF"/>
        <w:ind w:left="1797" w:right="5" w:hanging="357"/>
        <w:jc w:val="both"/>
        <w:rPr>
          <w:color w:val="000000"/>
          <w:spacing w:val="-1"/>
          <w:sz w:val="24"/>
          <w:szCs w:val="24"/>
          <w:lang w:eastAsia="en-US"/>
        </w:rPr>
      </w:pPr>
    </w:p>
    <w:p w14:paraId="68025A62" w14:textId="27A4DEC6" w:rsidR="00602983" w:rsidRDefault="001A4742">
      <w:pPr>
        <w:numPr>
          <w:ilvl w:val="0"/>
          <w:numId w:val="8"/>
        </w:numPr>
        <w:shd w:val="clear" w:color="auto" w:fill="FFFFFF"/>
        <w:ind w:left="1440" w:right="5"/>
        <w:jc w:val="both"/>
      </w:pPr>
      <w:r>
        <w:rPr>
          <w:color w:val="000000"/>
          <w:spacing w:val="-1"/>
          <w:sz w:val="24"/>
          <w:szCs w:val="24"/>
          <w:lang w:eastAsia="en-US"/>
        </w:rPr>
        <w:t xml:space="preserve">provide a statement to the </w:t>
      </w:r>
      <w:r>
        <w:rPr>
          <w:i/>
          <w:color w:val="000000"/>
          <w:spacing w:val="-1"/>
          <w:sz w:val="24"/>
          <w:szCs w:val="24"/>
          <w:lang w:eastAsia="en-US"/>
        </w:rPr>
        <w:t>[principal]</w:t>
      </w:r>
      <w:r>
        <w:rPr>
          <w:color w:val="000000"/>
          <w:spacing w:val="-1"/>
          <w:sz w:val="24"/>
          <w:szCs w:val="24"/>
          <w:lang w:eastAsia="en-US"/>
        </w:rPr>
        <w:t xml:space="preserve"> beneficiary </w:t>
      </w:r>
      <w:r w:rsidR="00FE61F9">
        <w:rPr>
          <w:color w:val="000000"/>
          <w:spacing w:val="-1"/>
          <w:sz w:val="24"/>
          <w:szCs w:val="24"/>
          <w:lang w:eastAsia="en-US"/>
        </w:rPr>
        <w:t xml:space="preserve"> </w:t>
      </w:r>
      <w:r w:rsidR="00FE61F9" w:rsidRPr="00DD34BB">
        <w:rPr>
          <w:i/>
          <w:color w:val="000000"/>
          <w:spacing w:val="-1"/>
          <w:sz w:val="24"/>
          <w:szCs w:val="24"/>
          <w:lang w:eastAsia="en-US"/>
        </w:rPr>
        <w:t>[</w:t>
      </w:r>
      <w:r w:rsidR="00FE61F9" w:rsidRPr="00DD34BB">
        <w:rPr>
          <w:b/>
          <w:i/>
          <w:sz w:val="24"/>
          <w:szCs w:val="24"/>
        </w:rPr>
        <w:t xml:space="preserve">OPTION for the other principal investigators in </w:t>
      </w:r>
      <w:proofErr w:type="spellStart"/>
      <w:r w:rsidR="00FE61F9" w:rsidRPr="00DD34BB">
        <w:rPr>
          <w:b/>
          <w:i/>
          <w:sz w:val="24"/>
          <w:szCs w:val="24"/>
        </w:rPr>
        <w:t>SyG</w:t>
      </w:r>
      <w:proofErr w:type="spellEnd"/>
      <w:r w:rsidR="00827BF9" w:rsidRPr="00DD34BB">
        <w:rPr>
          <w:b/>
          <w:i/>
          <w:sz w:val="24"/>
          <w:szCs w:val="24"/>
        </w:rPr>
        <w:t xml:space="preserve"> multi-beneficiary</w:t>
      </w:r>
      <w:r w:rsidR="00FE61F9" w:rsidRPr="00DD34BB">
        <w:rPr>
          <w:b/>
          <w:i/>
          <w:sz w:val="24"/>
          <w:szCs w:val="24"/>
        </w:rPr>
        <w:t>:</w:t>
      </w:r>
      <w:r w:rsidR="00FE61F9" w:rsidRPr="00DD34BB">
        <w:rPr>
          <w:i/>
          <w:sz w:val="24"/>
          <w:szCs w:val="24"/>
        </w:rPr>
        <w:t xml:space="preserve"> </w:t>
      </w:r>
      <w:r w:rsidR="00FE61F9" w:rsidRPr="00DD34BB">
        <w:rPr>
          <w:i/>
          <w:color w:val="000000"/>
          <w:spacing w:val="-1"/>
          <w:sz w:val="24"/>
          <w:szCs w:val="24"/>
          <w:lang w:eastAsia="en-US"/>
        </w:rPr>
        <w:t>and, where applicable, his/her beneficiary]</w:t>
      </w:r>
      <w:r w:rsidR="00FE61F9" w:rsidRPr="00DD34BB">
        <w:rPr>
          <w:color w:val="000000"/>
          <w:spacing w:val="-1"/>
          <w:sz w:val="24"/>
          <w:szCs w:val="24"/>
          <w:lang w:eastAsia="en-US"/>
        </w:rPr>
        <w:t xml:space="preserve"> </w:t>
      </w:r>
      <w:r w:rsidRPr="00DD34BB">
        <w:rPr>
          <w:color w:val="000000"/>
          <w:spacing w:val="-1"/>
          <w:sz w:val="24"/>
          <w:szCs w:val="24"/>
          <w:lang w:eastAsia="en-US"/>
        </w:rPr>
        <w:t>with the detailed results of the research</w:t>
      </w:r>
      <w:r>
        <w:rPr>
          <w:color w:val="000000"/>
          <w:spacing w:val="-1"/>
          <w:sz w:val="24"/>
          <w:szCs w:val="24"/>
          <w:lang w:eastAsia="en-US"/>
        </w:rPr>
        <w:t xml:space="preserve"> up to the time of transfer;</w:t>
      </w:r>
    </w:p>
    <w:p w14:paraId="3D52506C" w14:textId="77777777" w:rsidR="00602983" w:rsidRDefault="00602983">
      <w:pPr>
        <w:shd w:val="clear" w:color="auto" w:fill="FFFFFF"/>
        <w:ind w:left="357" w:right="5" w:hanging="357"/>
        <w:jc w:val="both"/>
        <w:rPr>
          <w:color w:val="000000"/>
          <w:spacing w:val="-1"/>
          <w:sz w:val="24"/>
          <w:szCs w:val="24"/>
          <w:lang w:eastAsia="en-US"/>
        </w:rPr>
      </w:pPr>
    </w:p>
    <w:p w14:paraId="19E40B84" w14:textId="77777777" w:rsidR="00602983" w:rsidRDefault="001A4742">
      <w:pPr>
        <w:widowControl/>
        <w:numPr>
          <w:ilvl w:val="0"/>
          <w:numId w:val="6"/>
        </w:numPr>
        <w:jc w:val="both"/>
      </w:pPr>
      <w:proofErr w:type="gramStart"/>
      <w:r>
        <w:rPr>
          <w:color w:val="000000"/>
          <w:spacing w:val="-1"/>
          <w:sz w:val="24"/>
          <w:szCs w:val="24"/>
          <w:lang w:eastAsia="en-US"/>
        </w:rPr>
        <w:t>allow</w:t>
      </w:r>
      <w:proofErr w:type="gramEnd"/>
      <w:r>
        <w:rPr>
          <w:color w:val="000000"/>
          <w:spacing w:val="-1"/>
          <w:sz w:val="24"/>
          <w:szCs w:val="24"/>
          <w:lang w:eastAsia="en-US"/>
        </w:rPr>
        <w:t xml:space="preserve"> </w:t>
      </w:r>
      <w:r>
        <w:rPr>
          <w:sz w:val="24"/>
          <w:szCs w:val="24"/>
        </w:rPr>
        <w:t>the Agency, the Commission, the European Court of Auditors (ECA) and the European Anti-Fraud Office (OLAF) to exercise their rights under Articles 22 and 23 of the Grant Agreement also towards him/her.</w:t>
      </w:r>
    </w:p>
    <w:p w14:paraId="5C9A76FB" w14:textId="77777777" w:rsidR="00602983" w:rsidRDefault="00602983">
      <w:pPr>
        <w:pStyle w:val="Article"/>
      </w:pPr>
    </w:p>
    <w:p w14:paraId="2CD36595" w14:textId="77777777" w:rsidR="00602983" w:rsidRDefault="001A4742">
      <w:pPr>
        <w:pStyle w:val="Article"/>
      </w:pPr>
      <w:r>
        <w:t xml:space="preserve">ARTICLE </w:t>
      </w:r>
      <w:r>
        <w:rPr>
          <w:shd w:val="clear" w:color="auto" w:fill="C0C0C0"/>
        </w:rPr>
        <w:t>X</w:t>
      </w:r>
      <w:r>
        <w:t xml:space="preserve"> — ADDITIONAL PROVISIONS CONCErning intellectual property </w:t>
      </w:r>
    </w:p>
    <w:p w14:paraId="44ECDC45" w14:textId="77777777" w:rsidR="00602983" w:rsidRDefault="00602983">
      <w:pPr>
        <w:shd w:val="clear" w:color="auto" w:fill="FFFFFF"/>
        <w:ind w:right="5"/>
        <w:jc w:val="both"/>
        <w:rPr>
          <w:b/>
          <w:bCs/>
          <w:iCs/>
          <w:color w:val="000000"/>
          <w:spacing w:val="-1"/>
          <w:sz w:val="24"/>
          <w:szCs w:val="24"/>
          <w:lang w:eastAsia="en-US"/>
        </w:rPr>
      </w:pPr>
    </w:p>
    <w:p w14:paraId="4DCB266C" w14:textId="77777777" w:rsidR="00602983" w:rsidRDefault="001A4742">
      <w:pPr>
        <w:shd w:val="clear" w:color="auto" w:fill="FFFFFF"/>
        <w:ind w:right="5"/>
        <w:jc w:val="both"/>
      </w:pPr>
      <w:r>
        <w:rPr>
          <w:bCs/>
          <w:i/>
          <w:iCs/>
          <w:color w:val="000000"/>
          <w:spacing w:val="-1"/>
          <w:lang w:eastAsia="en-US"/>
        </w:rPr>
        <w:t>(This provision could include further arrangements as regards</w:t>
      </w:r>
      <w:r>
        <w:rPr>
          <w:bCs/>
          <w:i/>
          <w:iCs/>
          <w:color w:val="000000"/>
          <w:lang w:eastAsia="en-US"/>
        </w:rPr>
        <w:t xml:space="preserve"> intellectual property rights (in particular the access to background, the use of results, the provision of open access to publications and – where applicable – research data, publicity and confidentiality, etc.) </w:t>
      </w:r>
      <w:r>
        <w:rPr>
          <w:bCs/>
          <w:i/>
          <w:iCs/>
          <w:color w:val="000000"/>
          <w:spacing w:val="-1"/>
          <w:lang w:eastAsia="en-US"/>
        </w:rPr>
        <w:t xml:space="preserve">These provisions must be compatible with the Grant Agreement </w:t>
      </w:r>
      <w:r>
        <w:rPr>
          <w:bCs/>
          <w:i/>
          <w:iCs/>
          <w:color w:val="000000"/>
          <w:lang w:eastAsia="en-US"/>
        </w:rPr>
        <w:t>and with the employment conditions of the principal investigator.)</w:t>
      </w:r>
    </w:p>
    <w:p w14:paraId="058DD188" w14:textId="77777777" w:rsidR="00602983" w:rsidRDefault="00602983">
      <w:pPr>
        <w:shd w:val="clear" w:color="auto" w:fill="FFFFFF"/>
        <w:ind w:right="5"/>
        <w:jc w:val="both"/>
        <w:rPr>
          <w:bCs/>
          <w:i/>
          <w:iCs/>
          <w:color w:val="000000"/>
          <w:lang w:eastAsia="en-US"/>
        </w:rPr>
      </w:pPr>
    </w:p>
    <w:p w14:paraId="2CAC0F25" w14:textId="77777777" w:rsidR="00602983" w:rsidRDefault="001A4742">
      <w:pPr>
        <w:pStyle w:val="Article"/>
      </w:pPr>
      <w:r>
        <w:t xml:space="preserve">ARTICLE </w:t>
      </w:r>
      <w:r>
        <w:rPr>
          <w:shd w:val="clear" w:color="auto" w:fill="C0C0C0"/>
        </w:rPr>
        <w:t>X</w:t>
      </w:r>
      <w:r>
        <w:t xml:space="preserve"> — ADDITIONAL PROVISIONS CONCERNING CONFIDENTIALITY </w:t>
      </w:r>
    </w:p>
    <w:p w14:paraId="5FCDD5E2" w14:textId="77777777" w:rsidR="00602983" w:rsidRDefault="00602983">
      <w:pPr>
        <w:shd w:val="clear" w:color="auto" w:fill="FFFFFF"/>
        <w:ind w:right="5"/>
        <w:jc w:val="both"/>
        <w:rPr>
          <w:bCs/>
          <w:iCs/>
          <w:color w:val="000000"/>
          <w:sz w:val="24"/>
          <w:szCs w:val="24"/>
          <w:lang w:eastAsia="en-US"/>
        </w:rPr>
      </w:pPr>
    </w:p>
    <w:p w14:paraId="769317F7" w14:textId="77777777" w:rsidR="00602983" w:rsidRDefault="001A4742">
      <w:pPr>
        <w:shd w:val="clear" w:color="auto" w:fill="FFFFFF"/>
        <w:ind w:right="5"/>
        <w:jc w:val="both"/>
      </w:pPr>
      <w:r>
        <w:rPr>
          <w:bCs/>
          <w:i/>
          <w:iCs/>
          <w:color w:val="000000"/>
          <w:spacing w:val="-1"/>
          <w:lang w:eastAsia="en-US"/>
        </w:rPr>
        <w:t>(This provision could include further arrangements as regards</w:t>
      </w:r>
      <w:r>
        <w:rPr>
          <w:bCs/>
          <w:i/>
          <w:iCs/>
          <w:color w:val="000000"/>
          <w:lang w:eastAsia="en-US"/>
        </w:rPr>
        <w:t xml:space="preserve"> confidentiality.</w:t>
      </w:r>
      <w:r>
        <w:rPr>
          <w:bCs/>
          <w:i/>
          <w:iCs/>
          <w:color w:val="000000"/>
          <w:spacing w:val="-1"/>
          <w:lang w:eastAsia="en-US"/>
        </w:rPr>
        <w:t xml:space="preserve"> These provisions must be compatible with the Grant Agreement.)</w:t>
      </w:r>
    </w:p>
    <w:p w14:paraId="040B48E8" w14:textId="77777777" w:rsidR="00602983" w:rsidRDefault="00602983">
      <w:pPr>
        <w:shd w:val="clear" w:color="auto" w:fill="FFFFFF"/>
        <w:ind w:right="5"/>
        <w:jc w:val="both"/>
        <w:rPr>
          <w:bCs/>
          <w:i/>
          <w:iCs/>
          <w:color w:val="000000"/>
          <w:spacing w:val="-1"/>
          <w:lang w:eastAsia="en-US"/>
        </w:rPr>
      </w:pPr>
    </w:p>
    <w:p w14:paraId="3FF8AE98" w14:textId="77777777" w:rsidR="00602983" w:rsidRDefault="00602983">
      <w:pPr>
        <w:shd w:val="clear" w:color="auto" w:fill="FFFFFF"/>
        <w:ind w:right="5"/>
        <w:jc w:val="both"/>
        <w:rPr>
          <w:bCs/>
          <w:i/>
          <w:iCs/>
          <w:color w:val="000000"/>
          <w:spacing w:val="-1"/>
          <w:lang w:eastAsia="en-US"/>
        </w:rPr>
      </w:pPr>
    </w:p>
    <w:p w14:paraId="424ECD8B" w14:textId="77777777" w:rsidR="00602983" w:rsidRDefault="001A4742">
      <w:pPr>
        <w:pStyle w:val="Article"/>
      </w:pPr>
      <w:r>
        <w:t xml:space="preserve">ARTICLE </w:t>
      </w:r>
      <w:r>
        <w:rPr>
          <w:shd w:val="clear" w:color="auto" w:fill="C0C0C0"/>
        </w:rPr>
        <w:t>X</w:t>
      </w:r>
      <w:r>
        <w:t xml:space="preserve"> — ADDITIONAL PROVISIONS CONCErning [</w:t>
      </w:r>
      <w:r>
        <w:rPr>
          <w:shd w:val="clear" w:color="auto" w:fill="C0C0C0"/>
        </w:rPr>
        <w:t>…</w:t>
      </w:r>
      <w:r>
        <w:t xml:space="preserve">] </w:t>
      </w:r>
    </w:p>
    <w:p w14:paraId="64301C8B" w14:textId="77777777" w:rsidR="00602983" w:rsidRDefault="00602983">
      <w:pPr>
        <w:pStyle w:val="Article"/>
        <w:rPr>
          <w:sz w:val="20"/>
        </w:rPr>
      </w:pPr>
    </w:p>
    <w:p w14:paraId="24C3F28A" w14:textId="77777777" w:rsidR="00602983" w:rsidRDefault="00602983">
      <w:pPr>
        <w:shd w:val="clear" w:color="auto" w:fill="FFFFFF"/>
        <w:ind w:right="5"/>
        <w:jc w:val="both"/>
        <w:rPr>
          <w:bCs/>
          <w:i/>
          <w:iCs/>
          <w:color w:val="000000"/>
          <w:spacing w:val="-1"/>
          <w:lang w:eastAsia="en-US"/>
        </w:rPr>
      </w:pPr>
    </w:p>
    <w:p w14:paraId="0C3C5D25" w14:textId="77777777" w:rsidR="00602983" w:rsidRDefault="00602983">
      <w:pPr>
        <w:shd w:val="clear" w:color="auto" w:fill="FFFFFF"/>
        <w:ind w:right="5"/>
        <w:jc w:val="both"/>
      </w:pPr>
    </w:p>
    <w:p w14:paraId="02CE1316" w14:textId="77777777" w:rsidR="00602983" w:rsidRDefault="001A4742">
      <w:pPr>
        <w:pStyle w:val="Article"/>
      </w:pPr>
      <w:r>
        <w:t xml:space="preserve">ARTICLE </w:t>
      </w:r>
      <w:r>
        <w:rPr>
          <w:shd w:val="clear" w:color="auto" w:fill="C0C0C0"/>
        </w:rPr>
        <w:t>X</w:t>
      </w:r>
      <w:r>
        <w:t xml:space="preserve"> —</w:t>
      </w:r>
      <w:r>
        <w:rPr>
          <w:bCs w:val="0"/>
        </w:rPr>
        <w:t xml:space="preserve">   </w:t>
      </w:r>
      <w:r>
        <w:t>FINAL PROVISIONS</w:t>
      </w:r>
      <w:r>
        <w:rPr>
          <w:bCs w:val="0"/>
        </w:rPr>
        <w:t xml:space="preserve"> </w:t>
      </w:r>
    </w:p>
    <w:p w14:paraId="36BEE0C6" w14:textId="77777777" w:rsidR="00602983" w:rsidRDefault="00602983">
      <w:pPr>
        <w:shd w:val="clear" w:color="auto" w:fill="FFFFFF"/>
        <w:ind w:right="3992" w:firstLine="357"/>
        <w:rPr>
          <w:b/>
          <w:bCs/>
          <w:color w:val="000000"/>
          <w:sz w:val="24"/>
          <w:szCs w:val="24"/>
          <w:lang w:eastAsia="en-US"/>
        </w:rPr>
      </w:pPr>
    </w:p>
    <w:p w14:paraId="53C1E519" w14:textId="77777777" w:rsidR="00602983" w:rsidRDefault="001A4742">
      <w:pPr>
        <w:shd w:val="clear" w:color="auto" w:fill="FFFFFF"/>
        <w:tabs>
          <w:tab w:val="left" w:pos="8931"/>
        </w:tabs>
        <w:ind w:right="-4"/>
        <w:rPr>
          <w:b/>
          <w:bCs/>
          <w:iCs/>
          <w:color w:val="000000"/>
          <w:spacing w:val="-1"/>
          <w:sz w:val="24"/>
          <w:szCs w:val="24"/>
          <w:lang w:eastAsia="en-US"/>
        </w:rPr>
      </w:pPr>
      <w:proofErr w:type="gramStart"/>
      <w:r>
        <w:rPr>
          <w:b/>
          <w:bCs/>
          <w:iCs/>
          <w:color w:val="000000"/>
          <w:spacing w:val="-1"/>
          <w:sz w:val="24"/>
          <w:szCs w:val="24"/>
          <w:lang w:eastAsia="en-US"/>
        </w:rPr>
        <w:t>X.1  Interpretation</w:t>
      </w:r>
      <w:proofErr w:type="gramEnd"/>
      <w:r>
        <w:rPr>
          <w:b/>
          <w:bCs/>
          <w:iCs/>
          <w:color w:val="000000"/>
          <w:spacing w:val="-1"/>
          <w:sz w:val="24"/>
          <w:szCs w:val="24"/>
          <w:lang w:eastAsia="en-US"/>
        </w:rPr>
        <w:t xml:space="preserve"> of the Supplementary Agreement</w:t>
      </w:r>
    </w:p>
    <w:p w14:paraId="507EC068" w14:textId="77777777" w:rsidR="00602983" w:rsidRDefault="00602983">
      <w:pPr>
        <w:widowControl/>
        <w:tabs>
          <w:tab w:val="left" w:pos="851"/>
        </w:tabs>
        <w:autoSpaceDE/>
        <w:jc w:val="both"/>
        <w:rPr>
          <w:rFonts w:eastAsia="Calibri"/>
          <w:sz w:val="24"/>
          <w:szCs w:val="24"/>
          <w:lang w:eastAsia="en-US"/>
        </w:rPr>
      </w:pPr>
    </w:p>
    <w:p w14:paraId="29A824D5" w14:textId="77777777" w:rsidR="00602983" w:rsidRDefault="001A4742">
      <w:pPr>
        <w:widowControl/>
        <w:tabs>
          <w:tab w:val="left" w:pos="851"/>
        </w:tabs>
        <w:autoSpaceDE/>
        <w:jc w:val="both"/>
        <w:rPr>
          <w:rFonts w:eastAsia="Calibri"/>
          <w:sz w:val="24"/>
          <w:szCs w:val="24"/>
          <w:lang w:eastAsia="en-US"/>
        </w:rPr>
      </w:pPr>
      <w:r>
        <w:rPr>
          <w:rFonts w:eastAsia="Calibri"/>
          <w:sz w:val="24"/>
          <w:szCs w:val="24"/>
          <w:lang w:eastAsia="en-US"/>
        </w:rPr>
        <w:t xml:space="preserve">The Grant Agreement takes precedence over the Supplementary Agreement. Nothing in the Supplementary Agreement may be construed to contradict the Grant Agreement. The provisions of the Supplementary Agreement which contradict the Grant Agreement are null and void. </w:t>
      </w:r>
    </w:p>
    <w:p w14:paraId="3299CB0F" w14:textId="77777777" w:rsidR="00602983" w:rsidRDefault="00602983">
      <w:pPr>
        <w:shd w:val="clear" w:color="auto" w:fill="FFFFFF"/>
        <w:ind w:right="3992"/>
        <w:jc w:val="both"/>
        <w:rPr>
          <w:rFonts w:eastAsia="Calibri"/>
          <w:sz w:val="24"/>
          <w:szCs w:val="24"/>
          <w:lang w:eastAsia="en-US"/>
        </w:rPr>
      </w:pPr>
    </w:p>
    <w:p w14:paraId="510FC375" w14:textId="77777777" w:rsidR="00602983" w:rsidRDefault="001A4742">
      <w:pPr>
        <w:shd w:val="clear" w:color="auto" w:fill="FFFFFF"/>
        <w:tabs>
          <w:tab w:val="left" w:pos="9068"/>
        </w:tabs>
        <w:ind w:right="-4"/>
        <w:jc w:val="both"/>
      </w:pPr>
      <w:r>
        <w:rPr>
          <w:rFonts w:eastAsia="Calibri"/>
          <w:sz w:val="24"/>
          <w:szCs w:val="24"/>
          <w:lang w:eastAsia="en-US"/>
        </w:rPr>
        <w:t>The Grant Agreement and the Supplementary Agreement take precedence over the Internal Arrangements. Nothing in the Internal Arrangements may be construed to contradict these Agreements.</w:t>
      </w:r>
    </w:p>
    <w:p w14:paraId="64CA4481" w14:textId="77777777" w:rsidR="00602983" w:rsidRDefault="00602983">
      <w:pPr>
        <w:shd w:val="clear" w:color="auto" w:fill="FFFFFF"/>
        <w:ind w:right="3992"/>
        <w:rPr>
          <w:b/>
          <w:bCs/>
          <w:iCs/>
          <w:color w:val="000000"/>
          <w:spacing w:val="-1"/>
          <w:sz w:val="24"/>
          <w:szCs w:val="24"/>
          <w:lang w:eastAsia="en-US"/>
        </w:rPr>
      </w:pPr>
    </w:p>
    <w:p w14:paraId="3EB3035F" w14:textId="77777777" w:rsidR="00602983" w:rsidRDefault="001A4742">
      <w:pPr>
        <w:shd w:val="clear" w:color="auto" w:fill="FFFFFF"/>
        <w:ind w:right="3992"/>
      </w:pPr>
      <w:r>
        <w:rPr>
          <w:b/>
          <w:bCs/>
          <w:iCs/>
          <w:color w:val="000000"/>
          <w:spacing w:val="-1"/>
          <w:sz w:val="24"/>
          <w:szCs w:val="24"/>
          <w:shd w:val="clear" w:color="auto" w:fill="C0C0C0"/>
          <w:lang w:eastAsia="en-US"/>
        </w:rPr>
        <w:t>X</w:t>
      </w:r>
      <w:r>
        <w:rPr>
          <w:b/>
          <w:bCs/>
          <w:iCs/>
          <w:color w:val="000000"/>
          <w:spacing w:val="-1"/>
          <w:sz w:val="24"/>
          <w:szCs w:val="24"/>
          <w:lang w:eastAsia="en-US"/>
        </w:rPr>
        <w:t>.2 Applicable law</w:t>
      </w:r>
    </w:p>
    <w:p w14:paraId="74952CAC" w14:textId="77777777" w:rsidR="00602983" w:rsidRDefault="00602983">
      <w:pPr>
        <w:shd w:val="clear" w:color="auto" w:fill="FFFFFF"/>
        <w:ind w:right="3992"/>
        <w:rPr>
          <w:sz w:val="24"/>
          <w:szCs w:val="24"/>
        </w:rPr>
      </w:pPr>
    </w:p>
    <w:p w14:paraId="19DFC889" w14:textId="77777777" w:rsidR="00602983" w:rsidRDefault="001A4742">
      <w:pPr>
        <w:shd w:val="clear" w:color="auto" w:fill="FFFFFF"/>
      </w:pPr>
      <w:r>
        <w:rPr>
          <w:color w:val="000000"/>
          <w:spacing w:val="-8"/>
          <w:sz w:val="24"/>
          <w:szCs w:val="24"/>
          <w:lang w:eastAsia="en-US"/>
        </w:rPr>
        <w:t xml:space="preserve">The Supplementary Agreement </w:t>
      </w:r>
      <w:proofErr w:type="gramStart"/>
      <w:r>
        <w:rPr>
          <w:color w:val="000000"/>
          <w:spacing w:val="-8"/>
          <w:sz w:val="24"/>
          <w:szCs w:val="24"/>
          <w:lang w:eastAsia="en-US"/>
        </w:rPr>
        <w:t>is  governed</w:t>
      </w:r>
      <w:proofErr w:type="gramEnd"/>
      <w:r>
        <w:rPr>
          <w:color w:val="000000"/>
          <w:spacing w:val="-8"/>
          <w:sz w:val="24"/>
          <w:szCs w:val="24"/>
          <w:lang w:eastAsia="en-US"/>
        </w:rPr>
        <w:t xml:space="preserve"> by the law of [</w:t>
      </w:r>
      <w:r>
        <w:rPr>
          <w:color w:val="000000"/>
          <w:spacing w:val="-8"/>
          <w:sz w:val="24"/>
          <w:szCs w:val="24"/>
          <w:shd w:val="clear" w:color="auto" w:fill="C0C0C0"/>
          <w:lang w:eastAsia="en-US"/>
        </w:rPr>
        <w:t xml:space="preserve">name of country </w:t>
      </w:r>
      <w:r>
        <w:rPr>
          <w:color w:val="000000"/>
          <w:spacing w:val="-8"/>
          <w:sz w:val="24"/>
          <w:szCs w:val="24"/>
          <w:lang w:eastAsia="en-US"/>
        </w:rPr>
        <w:t>]</w:t>
      </w:r>
      <w:r>
        <w:rPr>
          <w:rStyle w:val="FootnoteReference"/>
          <w:color w:val="000000"/>
          <w:spacing w:val="-8"/>
          <w:sz w:val="24"/>
          <w:szCs w:val="24"/>
          <w:lang w:eastAsia="en-US"/>
        </w:rPr>
        <w:footnoteReference w:id="5"/>
      </w:r>
      <w:r>
        <w:rPr>
          <w:color w:val="000000"/>
          <w:spacing w:val="-8"/>
          <w:sz w:val="24"/>
          <w:szCs w:val="24"/>
          <w:lang w:eastAsia="en-US"/>
        </w:rPr>
        <w:t>.</w:t>
      </w:r>
    </w:p>
    <w:p w14:paraId="391CE199" w14:textId="77777777" w:rsidR="00602983" w:rsidRDefault="00602983">
      <w:pPr>
        <w:shd w:val="clear" w:color="auto" w:fill="FFFFFF"/>
        <w:rPr>
          <w:color w:val="000000"/>
          <w:spacing w:val="-8"/>
          <w:sz w:val="24"/>
          <w:szCs w:val="24"/>
          <w:lang w:eastAsia="en-US"/>
        </w:rPr>
      </w:pPr>
    </w:p>
    <w:p w14:paraId="24077C68" w14:textId="77777777" w:rsidR="00602983" w:rsidRDefault="001A4742">
      <w:pPr>
        <w:shd w:val="clear" w:color="auto" w:fill="FFFFFF"/>
      </w:pPr>
      <w:r>
        <w:rPr>
          <w:b/>
          <w:color w:val="000000"/>
          <w:spacing w:val="-8"/>
          <w:sz w:val="24"/>
          <w:szCs w:val="24"/>
          <w:shd w:val="clear" w:color="auto" w:fill="C0C0C0"/>
          <w:lang w:eastAsia="en-US"/>
        </w:rPr>
        <w:t>X</w:t>
      </w:r>
      <w:r>
        <w:rPr>
          <w:b/>
          <w:color w:val="000000"/>
          <w:spacing w:val="-8"/>
          <w:sz w:val="24"/>
          <w:szCs w:val="24"/>
          <w:lang w:eastAsia="en-US"/>
        </w:rPr>
        <w:t>.3 Dispute settlement</w:t>
      </w:r>
    </w:p>
    <w:p w14:paraId="4E3C62BE" w14:textId="77777777" w:rsidR="00602983" w:rsidRDefault="00602983">
      <w:pPr>
        <w:shd w:val="clear" w:color="auto" w:fill="FFFFFF"/>
        <w:rPr>
          <w:color w:val="000000"/>
          <w:spacing w:val="-8"/>
          <w:sz w:val="24"/>
          <w:szCs w:val="24"/>
          <w:lang w:eastAsia="en-US"/>
        </w:rPr>
      </w:pPr>
    </w:p>
    <w:p w14:paraId="7DA4FF5E" w14:textId="77777777" w:rsidR="00602983" w:rsidRDefault="001A4742">
      <w:pPr>
        <w:shd w:val="clear" w:color="auto" w:fill="FFFFFF"/>
        <w:jc w:val="both"/>
      </w:pPr>
      <w:r>
        <w:rPr>
          <w:color w:val="000000"/>
          <w:spacing w:val="-8"/>
          <w:sz w:val="24"/>
          <w:szCs w:val="24"/>
          <w:lang w:eastAsia="en-US"/>
        </w:rPr>
        <w:t>D</w:t>
      </w:r>
      <w:r>
        <w:rPr>
          <w:color w:val="000000"/>
          <w:sz w:val="24"/>
          <w:szCs w:val="24"/>
          <w:lang w:eastAsia="en-US"/>
        </w:rPr>
        <w:t xml:space="preserve">isputes arising from this </w:t>
      </w:r>
      <w:r>
        <w:rPr>
          <w:iCs/>
          <w:color w:val="000000"/>
          <w:sz w:val="24"/>
          <w:szCs w:val="24"/>
          <w:lang w:eastAsia="en-US"/>
        </w:rPr>
        <w:t>Supplementary Agreement must</w:t>
      </w:r>
      <w:r>
        <w:rPr>
          <w:color w:val="000000"/>
          <w:sz w:val="24"/>
          <w:szCs w:val="24"/>
          <w:lang w:eastAsia="en-US"/>
        </w:rPr>
        <w:t xml:space="preserve"> be settled before the competent [</w:t>
      </w:r>
      <w:r>
        <w:rPr>
          <w:color w:val="000000"/>
          <w:sz w:val="24"/>
          <w:szCs w:val="24"/>
          <w:shd w:val="clear" w:color="auto" w:fill="C0C0C0"/>
          <w:lang w:eastAsia="en-US"/>
        </w:rPr>
        <w:t xml:space="preserve">name of </w:t>
      </w:r>
      <w:proofErr w:type="gramStart"/>
      <w:r>
        <w:rPr>
          <w:color w:val="000000"/>
          <w:sz w:val="24"/>
          <w:szCs w:val="24"/>
          <w:shd w:val="clear" w:color="auto" w:fill="C0C0C0"/>
          <w:lang w:eastAsia="en-US"/>
        </w:rPr>
        <w:t xml:space="preserve">country </w:t>
      </w:r>
      <w:r>
        <w:rPr>
          <w:color w:val="000000"/>
          <w:sz w:val="24"/>
          <w:szCs w:val="24"/>
          <w:lang w:eastAsia="en-US"/>
        </w:rPr>
        <w:t>]</w:t>
      </w:r>
      <w:proofErr w:type="gramEnd"/>
      <w:r>
        <w:rPr>
          <w:rStyle w:val="FootnoteReference"/>
          <w:color w:val="000000"/>
          <w:spacing w:val="-8"/>
          <w:sz w:val="24"/>
          <w:szCs w:val="24"/>
          <w:lang w:eastAsia="en-US"/>
        </w:rPr>
        <w:footnoteReference w:id="6"/>
      </w:r>
      <w:r>
        <w:rPr>
          <w:color w:val="000000"/>
          <w:sz w:val="24"/>
          <w:szCs w:val="24"/>
          <w:lang w:eastAsia="en-US"/>
        </w:rPr>
        <w:t xml:space="preserve"> courts.</w:t>
      </w:r>
    </w:p>
    <w:p w14:paraId="3DE5AC04" w14:textId="77777777" w:rsidR="00602983" w:rsidRDefault="00602983">
      <w:pPr>
        <w:shd w:val="clear" w:color="auto" w:fill="FFFFFF"/>
        <w:rPr>
          <w:color w:val="000000"/>
          <w:spacing w:val="-9"/>
          <w:sz w:val="24"/>
          <w:szCs w:val="24"/>
          <w:lang w:eastAsia="en-US"/>
        </w:rPr>
      </w:pPr>
    </w:p>
    <w:p w14:paraId="2F04DA77" w14:textId="77777777" w:rsidR="00602983" w:rsidRDefault="00602983">
      <w:pPr>
        <w:shd w:val="clear" w:color="auto" w:fill="FFFFFF"/>
        <w:ind w:right="279"/>
        <w:jc w:val="both"/>
        <w:rPr>
          <w:color w:val="000000"/>
          <w:spacing w:val="-1"/>
          <w:sz w:val="24"/>
          <w:szCs w:val="24"/>
          <w:lang w:eastAsia="en-US"/>
        </w:rPr>
      </w:pPr>
    </w:p>
    <w:p w14:paraId="683DC5DE" w14:textId="77777777" w:rsidR="00602983" w:rsidRDefault="001A4742">
      <w:pPr>
        <w:shd w:val="clear" w:color="auto" w:fill="FFFFFF"/>
        <w:ind w:right="279"/>
        <w:jc w:val="both"/>
        <w:rPr>
          <w:color w:val="000000"/>
          <w:spacing w:val="-1"/>
          <w:sz w:val="24"/>
          <w:szCs w:val="24"/>
          <w:lang w:eastAsia="en-US"/>
        </w:rPr>
      </w:pPr>
      <w:r>
        <w:rPr>
          <w:color w:val="000000"/>
          <w:spacing w:val="-1"/>
          <w:sz w:val="24"/>
          <w:szCs w:val="24"/>
          <w:lang w:eastAsia="en-US"/>
        </w:rPr>
        <w:t>SIGNATURES</w:t>
      </w:r>
    </w:p>
    <w:p w14:paraId="24DCD028" w14:textId="77777777" w:rsidR="00602983" w:rsidRDefault="00602983">
      <w:pPr>
        <w:shd w:val="clear" w:color="auto" w:fill="FFFFFF"/>
        <w:ind w:right="-4"/>
        <w:jc w:val="both"/>
        <w:rPr>
          <w:color w:val="000000"/>
          <w:sz w:val="24"/>
          <w:szCs w:val="24"/>
          <w:lang w:eastAsia="en-US"/>
        </w:rPr>
      </w:pPr>
    </w:p>
    <w:p w14:paraId="462A67B2" w14:textId="77777777" w:rsidR="00602983" w:rsidRDefault="001A4742">
      <w:pPr>
        <w:shd w:val="clear" w:color="auto" w:fill="FFFFFF"/>
        <w:ind w:left="4395" w:right="-4" w:hanging="4395"/>
        <w:jc w:val="both"/>
      </w:pPr>
      <w:r>
        <w:rPr>
          <w:color w:val="000000"/>
          <w:sz w:val="24"/>
          <w:szCs w:val="24"/>
          <w:lang w:eastAsia="en-US"/>
        </w:rPr>
        <w:t xml:space="preserve">For the </w:t>
      </w:r>
      <w:r>
        <w:rPr>
          <w:i/>
          <w:color w:val="000000"/>
          <w:sz w:val="24"/>
          <w:szCs w:val="24"/>
          <w:lang w:eastAsia="en-US"/>
        </w:rPr>
        <w:t>[principal]</w:t>
      </w:r>
      <w:r>
        <w:rPr>
          <w:color w:val="000000"/>
          <w:sz w:val="24"/>
          <w:szCs w:val="24"/>
          <w:lang w:eastAsia="en-US"/>
        </w:rPr>
        <w:t xml:space="preserve"> </w:t>
      </w:r>
      <w:r>
        <w:rPr>
          <w:iCs/>
          <w:color w:val="000000"/>
          <w:sz w:val="24"/>
          <w:szCs w:val="24"/>
          <w:lang w:eastAsia="en-US"/>
        </w:rPr>
        <w:t xml:space="preserve">beneficiary: </w:t>
      </w:r>
      <w:r>
        <w:rPr>
          <w:iCs/>
          <w:color w:val="000000"/>
          <w:sz w:val="24"/>
          <w:szCs w:val="24"/>
          <w:lang w:eastAsia="en-US"/>
        </w:rPr>
        <w:tab/>
        <w:t xml:space="preserve">For the </w:t>
      </w:r>
      <w:r w:rsidR="0021113A" w:rsidRPr="00B15654">
        <w:rPr>
          <w:i/>
          <w:color w:val="000000"/>
          <w:spacing w:val="-1"/>
          <w:sz w:val="24"/>
          <w:szCs w:val="24"/>
          <w:lang w:val="en-US" w:eastAsia="en-US"/>
        </w:rPr>
        <w:t>[</w:t>
      </w:r>
      <w:r w:rsidR="0021113A" w:rsidRPr="00621D64">
        <w:rPr>
          <w:b/>
          <w:i/>
          <w:color w:val="000000"/>
          <w:spacing w:val="-1"/>
          <w:sz w:val="24"/>
          <w:szCs w:val="24"/>
          <w:lang w:val="en-US" w:eastAsia="en-US"/>
        </w:rPr>
        <w:t>OPTION for</w:t>
      </w:r>
      <w:r w:rsidR="000E79DA" w:rsidRPr="000E79DA">
        <w:t xml:space="preserve"> </w:t>
      </w:r>
      <w:r w:rsidR="000E79DA" w:rsidRPr="000E79DA">
        <w:rPr>
          <w:b/>
          <w:i/>
          <w:color w:val="000000"/>
          <w:spacing w:val="-1"/>
          <w:sz w:val="24"/>
          <w:szCs w:val="24"/>
          <w:lang w:val="en-US" w:eastAsia="en-US"/>
        </w:rPr>
        <w:t>the corresponding principal investigator in</w:t>
      </w:r>
      <w:r w:rsidR="0021113A" w:rsidRPr="00621D64">
        <w:rPr>
          <w:b/>
          <w:i/>
          <w:color w:val="000000"/>
          <w:spacing w:val="-1"/>
          <w:sz w:val="24"/>
          <w:szCs w:val="24"/>
          <w:lang w:val="en-US" w:eastAsia="en-US"/>
        </w:rPr>
        <w:t xml:space="preserve"> </w:t>
      </w:r>
      <w:proofErr w:type="spellStart"/>
      <w:r w:rsidR="0021113A" w:rsidRPr="00621D64">
        <w:rPr>
          <w:b/>
          <w:i/>
          <w:color w:val="000000"/>
          <w:spacing w:val="-1"/>
          <w:sz w:val="24"/>
          <w:szCs w:val="24"/>
          <w:lang w:val="en-US" w:eastAsia="en-US"/>
        </w:rPr>
        <w:t>SyG</w:t>
      </w:r>
      <w:proofErr w:type="spellEnd"/>
      <w:r w:rsidR="0021113A" w:rsidRPr="00B15654">
        <w:rPr>
          <w:i/>
          <w:color w:val="000000"/>
          <w:spacing w:val="-1"/>
          <w:sz w:val="24"/>
          <w:szCs w:val="24"/>
          <w:lang w:val="en-US" w:eastAsia="en-US"/>
        </w:rPr>
        <w:t xml:space="preserve">: corresponding] </w:t>
      </w:r>
      <w:r>
        <w:rPr>
          <w:iCs/>
          <w:color w:val="000000"/>
          <w:sz w:val="24"/>
          <w:szCs w:val="24"/>
          <w:lang w:eastAsia="en-US"/>
        </w:rPr>
        <w:t>principal investigator:</w:t>
      </w:r>
    </w:p>
    <w:p w14:paraId="63D8F758" w14:textId="77777777" w:rsidR="00602983" w:rsidRDefault="00602983">
      <w:pPr>
        <w:shd w:val="clear" w:color="auto" w:fill="FFFFFF"/>
        <w:tabs>
          <w:tab w:val="left" w:pos="5040"/>
        </w:tabs>
        <w:ind w:left="4320" w:hanging="4320"/>
        <w:rPr>
          <w:color w:val="000000"/>
          <w:spacing w:val="-1"/>
          <w:sz w:val="24"/>
          <w:szCs w:val="24"/>
          <w:lang w:eastAsia="en-US"/>
        </w:rPr>
      </w:pPr>
    </w:p>
    <w:p w14:paraId="1595E973" w14:textId="77777777" w:rsidR="00602983" w:rsidRDefault="00602983">
      <w:pPr>
        <w:shd w:val="clear" w:color="auto" w:fill="FFFFFF"/>
        <w:tabs>
          <w:tab w:val="left" w:pos="5040"/>
        </w:tabs>
        <w:ind w:left="4395" w:hanging="4395"/>
        <w:rPr>
          <w:sz w:val="24"/>
          <w:szCs w:val="24"/>
        </w:rPr>
      </w:pPr>
    </w:p>
    <w:p w14:paraId="3329ABA2" w14:textId="77777777" w:rsidR="00602983" w:rsidRDefault="00602983">
      <w:pPr>
        <w:shd w:val="clear" w:color="auto" w:fill="FFFFFF"/>
        <w:tabs>
          <w:tab w:val="left" w:pos="5040"/>
        </w:tabs>
        <w:ind w:left="4395" w:hanging="4395"/>
        <w:rPr>
          <w:sz w:val="24"/>
          <w:szCs w:val="24"/>
        </w:rPr>
      </w:pPr>
    </w:p>
    <w:p w14:paraId="60AA2AEF" w14:textId="77777777" w:rsidR="00602983" w:rsidRDefault="001A4742">
      <w:proofErr w:type="gramStart"/>
      <w:r>
        <w:rPr>
          <w:sz w:val="24"/>
          <w:szCs w:val="24"/>
        </w:rPr>
        <w:t>date</w:t>
      </w:r>
      <w:proofErr w:type="gramEnd"/>
      <w:r>
        <w:rPr>
          <w:sz w:val="24"/>
          <w:szCs w:val="24"/>
        </w:rPr>
        <w:t xml:space="preserve">       signature             stamp </w:t>
      </w:r>
      <w:r>
        <w:rPr>
          <w:sz w:val="24"/>
          <w:szCs w:val="24"/>
        </w:rPr>
        <w:tab/>
      </w:r>
      <w:r>
        <w:rPr>
          <w:sz w:val="24"/>
          <w:szCs w:val="24"/>
        </w:rPr>
        <w:tab/>
        <w:t xml:space="preserve"> </w:t>
      </w:r>
      <w:r>
        <w:rPr>
          <w:sz w:val="24"/>
          <w:lang w:eastAsia="zh-CN"/>
        </w:rPr>
        <w:t xml:space="preserve">date </w:t>
      </w:r>
      <w:r>
        <w:rPr>
          <w:sz w:val="24"/>
          <w:lang w:eastAsia="zh-CN"/>
        </w:rPr>
        <w:tab/>
      </w:r>
      <w:r>
        <w:rPr>
          <w:sz w:val="24"/>
          <w:lang w:eastAsia="zh-CN"/>
        </w:rPr>
        <w:tab/>
        <w:t>signature</w:t>
      </w:r>
    </w:p>
    <w:p w14:paraId="7B3DFECB" w14:textId="77777777" w:rsidR="00602983" w:rsidRDefault="001A4742">
      <w:pPr>
        <w:shd w:val="clear" w:color="auto" w:fill="FFFFFF"/>
        <w:tabs>
          <w:tab w:val="left" w:pos="5040"/>
        </w:tabs>
        <w:ind w:left="4395" w:hanging="4395"/>
      </w:pPr>
      <w:r>
        <w:rPr>
          <w:sz w:val="24"/>
          <w:szCs w:val="24"/>
        </w:rPr>
        <w:tab/>
      </w:r>
    </w:p>
    <w:p w14:paraId="1464A823" w14:textId="77777777" w:rsidR="00602983" w:rsidRDefault="001A4742">
      <w:pPr>
        <w:shd w:val="clear" w:color="auto" w:fill="FFFFFF"/>
        <w:ind w:right="279"/>
        <w:jc w:val="both"/>
      </w:pPr>
      <w:r>
        <w:rPr>
          <w:color w:val="000000"/>
          <w:spacing w:val="-1"/>
          <w:sz w:val="24"/>
          <w:szCs w:val="24"/>
          <w:lang w:eastAsia="en-US"/>
        </w:rPr>
        <w:t>Done at [</w:t>
      </w:r>
      <w:r>
        <w:rPr>
          <w:color w:val="000000"/>
          <w:spacing w:val="-1"/>
          <w:sz w:val="24"/>
          <w:szCs w:val="24"/>
          <w:shd w:val="clear" w:color="auto" w:fill="C0C0C0"/>
          <w:lang w:eastAsia="en-US"/>
        </w:rPr>
        <w:t>name of place</w:t>
      </w:r>
      <w:r>
        <w:rPr>
          <w:color w:val="000000"/>
          <w:spacing w:val="-1"/>
          <w:sz w:val="24"/>
          <w:szCs w:val="24"/>
          <w:lang w:eastAsia="en-US"/>
        </w:rPr>
        <w:t xml:space="preserve">] in two originals, in English </w:t>
      </w:r>
    </w:p>
    <w:p w14:paraId="7492F9E3" w14:textId="77777777" w:rsidR="00602983" w:rsidRDefault="00602983">
      <w:pPr>
        <w:shd w:val="clear" w:color="auto" w:fill="FFFFFF"/>
        <w:tabs>
          <w:tab w:val="left" w:pos="5040"/>
        </w:tabs>
        <w:ind w:left="4320" w:hanging="4320"/>
        <w:rPr>
          <w:color w:val="000000"/>
          <w:spacing w:val="-1"/>
          <w:sz w:val="24"/>
          <w:szCs w:val="24"/>
          <w:lang w:eastAsia="en-US"/>
        </w:rPr>
      </w:pPr>
    </w:p>
    <w:p w14:paraId="45897BFD" w14:textId="77777777" w:rsidR="00602983" w:rsidRDefault="00602983">
      <w:pPr>
        <w:shd w:val="clear" w:color="auto" w:fill="FFFFFF"/>
        <w:tabs>
          <w:tab w:val="left" w:pos="5040"/>
        </w:tabs>
        <w:jc w:val="both"/>
        <w:rPr>
          <w:color w:val="000000"/>
          <w:spacing w:val="-1"/>
          <w:sz w:val="24"/>
          <w:szCs w:val="24"/>
          <w:lang w:eastAsia="en-US"/>
        </w:rPr>
      </w:pPr>
    </w:p>
    <w:p w14:paraId="466682EF" w14:textId="77777777" w:rsidR="00602983" w:rsidRDefault="001A4742">
      <w:pPr>
        <w:shd w:val="clear" w:color="auto" w:fill="FFFFFF"/>
        <w:tabs>
          <w:tab w:val="left" w:pos="5040"/>
        </w:tabs>
        <w:jc w:val="both"/>
      </w:pPr>
      <w:r>
        <w:rPr>
          <w:b/>
          <w:i/>
          <w:color w:val="000000"/>
          <w:spacing w:val="-1"/>
          <w:sz w:val="24"/>
          <w:szCs w:val="24"/>
          <w:lang w:eastAsia="en-US"/>
        </w:rPr>
        <w:t>[OPTION for the third party engaging the principal investigator</w:t>
      </w:r>
      <w:r>
        <w:rPr>
          <w:rStyle w:val="FootnoteReference"/>
          <w:i/>
          <w:color w:val="000000"/>
          <w:spacing w:val="-1"/>
          <w:sz w:val="24"/>
          <w:szCs w:val="24"/>
          <w:lang w:eastAsia="en-US"/>
        </w:rPr>
        <w:footnoteReference w:id="7"/>
      </w:r>
      <w:r>
        <w:rPr>
          <w:i/>
          <w:color w:val="000000"/>
          <w:spacing w:val="-1"/>
          <w:sz w:val="24"/>
          <w:szCs w:val="24"/>
          <w:lang w:eastAsia="en-US"/>
        </w:rPr>
        <w:t>:</w:t>
      </w:r>
    </w:p>
    <w:p w14:paraId="65B9E57C" w14:textId="77777777" w:rsidR="00602983" w:rsidRDefault="001A4742">
      <w:pPr>
        <w:shd w:val="clear" w:color="auto" w:fill="FFFFFF"/>
        <w:ind w:right="646"/>
        <w:jc w:val="both"/>
        <w:rPr>
          <w:i/>
          <w:color w:val="000000"/>
          <w:spacing w:val="-1"/>
          <w:sz w:val="24"/>
          <w:szCs w:val="24"/>
          <w:lang w:eastAsia="en-US"/>
        </w:rPr>
      </w:pPr>
      <w:r>
        <w:rPr>
          <w:i/>
          <w:color w:val="000000"/>
          <w:spacing w:val="-1"/>
          <w:sz w:val="24"/>
          <w:szCs w:val="24"/>
          <w:lang w:eastAsia="en-US"/>
        </w:rPr>
        <w:t>For the third party engaging the</w:t>
      </w:r>
      <w:r w:rsidR="000E5C77">
        <w:rPr>
          <w:i/>
          <w:color w:val="000000"/>
          <w:spacing w:val="-1"/>
          <w:sz w:val="24"/>
          <w:szCs w:val="24"/>
          <w:lang w:eastAsia="en-US"/>
        </w:rPr>
        <w:t xml:space="preserve"> </w:t>
      </w:r>
      <w:r w:rsidR="000E5C77" w:rsidRPr="00B15654">
        <w:rPr>
          <w:i/>
          <w:color w:val="000000"/>
          <w:spacing w:val="-1"/>
          <w:sz w:val="24"/>
          <w:szCs w:val="24"/>
          <w:lang w:val="en-US" w:eastAsia="en-US"/>
        </w:rPr>
        <w:t>[</w:t>
      </w:r>
      <w:r w:rsidR="000E5C77" w:rsidRPr="00621D64">
        <w:rPr>
          <w:b/>
          <w:i/>
          <w:color w:val="000000"/>
          <w:spacing w:val="-1"/>
          <w:sz w:val="24"/>
          <w:szCs w:val="24"/>
          <w:lang w:val="en-US" w:eastAsia="en-US"/>
        </w:rPr>
        <w:t xml:space="preserve">OPTION for </w:t>
      </w:r>
      <w:r w:rsidR="000E79DA" w:rsidRPr="000E79DA">
        <w:rPr>
          <w:b/>
          <w:i/>
          <w:color w:val="000000"/>
          <w:spacing w:val="-1"/>
          <w:sz w:val="24"/>
          <w:szCs w:val="24"/>
          <w:lang w:val="en-US" w:eastAsia="en-US"/>
        </w:rPr>
        <w:t xml:space="preserve">the corresponding principal investigator in </w:t>
      </w:r>
      <w:proofErr w:type="spellStart"/>
      <w:r w:rsidR="000E5C77" w:rsidRPr="00621D64">
        <w:rPr>
          <w:b/>
          <w:i/>
          <w:color w:val="000000"/>
          <w:spacing w:val="-1"/>
          <w:sz w:val="24"/>
          <w:szCs w:val="24"/>
          <w:lang w:val="en-US" w:eastAsia="en-US"/>
        </w:rPr>
        <w:t>SyG</w:t>
      </w:r>
      <w:proofErr w:type="spellEnd"/>
      <w:r w:rsidR="000E5C77" w:rsidRPr="00B15654">
        <w:rPr>
          <w:i/>
          <w:color w:val="000000"/>
          <w:spacing w:val="-1"/>
          <w:sz w:val="24"/>
          <w:szCs w:val="24"/>
          <w:lang w:val="en-US" w:eastAsia="en-US"/>
        </w:rPr>
        <w:t xml:space="preserve">: corresponding] </w:t>
      </w:r>
      <w:r>
        <w:rPr>
          <w:i/>
          <w:color w:val="000000"/>
          <w:spacing w:val="-1"/>
          <w:sz w:val="24"/>
          <w:szCs w:val="24"/>
          <w:lang w:eastAsia="en-US"/>
        </w:rPr>
        <w:t>principal investigator:</w:t>
      </w:r>
    </w:p>
    <w:p w14:paraId="27A5BE02" w14:textId="77777777" w:rsidR="00602983" w:rsidRDefault="00602983">
      <w:pPr>
        <w:shd w:val="clear" w:color="auto" w:fill="FFFFFF"/>
        <w:ind w:right="646"/>
        <w:rPr>
          <w:i/>
          <w:color w:val="000000"/>
          <w:spacing w:val="-1"/>
          <w:sz w:val="24"/>
          <w:szCs w:val="24"/>
          <w:lang w:eastAsia="en-US"/>
        </w:rPr>
      </w:pPr>
    </w:p>
    <w:p w14:paraId="1C772526" w14:textId="77777777" w:rsidR="00602983" w:rsidRDefault="00602983">
      <w:pPr>
        <w:shd w:val="clear" w:color="auto" w:fill="FFFFFF"/>
        <w:ind w:right="646"/>
        <w:rPr>
          <w:i/>
          <w:color w:val="000000"/>
          <w:spacing w:val="-1"/>
          <w:sz w:val="24"/>
          <w:szCs w:val="24"/>
          <w:lang w:eastAsia="en-US"/>
        </w:rPr>
      </w:pPr>
    </w:p>
    <w:p w14:paraId="21D8F527" w14:textId="77777777" w:rsidR="00602983" w:rsidRDefault="001A4742">
      <w:pPr>
        <w:shd w:val="clear" w:color="auto" w:fill="FFFFFF"/>
        <w:ind w:right="646"/>
        <w:rPr>
          <w:i/>
          <w:sz w:val="24"/>
          <w:szCs w:val="24"/>
        </w:rPr>
      </w:pPr>
      <w:proofErr w:type="gramStart"/>
      <w:r>
        <w:rPr>
          <w:i/>
          <w:sz w:val="24"/>
          <w:szCs w:val="24"/>
        </w:rPr>
        <w:t>date</w:t>
      </w:r>
      <w:proofErr w:type="gramEnd"/>
      <w:r>
        <w:rPr>
          <w:i/>
          <w:sz w:val="24"/>
          <w:szCs w:val="24"/>
        </w:rPr>
        <w:t xml:space="preserve">       signature             stamp]</w:t>
      </w:r>
    </w:p>
    <w:p w14:paraId="1B41A48C" w14:textId="77777777" w:rsidR="00602983" w:rsidRDefault="00602983">
      <w:pPr>
        <w:shd w:val="clear" w:color="auto" w:fill="FFFFFF"/>
        <w:ind w:right="646"/>
        <w:rPr>
          <w:i/>
          <w:sz w:val="24"/>
          <w:szCs w:val="24"/>
        </w:rPr>
      </w:pPr>
    </w:p>
    <w:tbl>
      <w:tblPr>
        <w:tblW w:w="8946" w:type="dxa"/>
        <w:jc w:val="center"/>
        <w:tblCellMar>
          <w:left w:w="10" w:type="dxa"/>
          <w:right w:w="10" w:type="dxa"/>
        </w:tblCellMar>
        <w:tblLook w:val="0000" w:firstRow="0" w:lastRow="0" w:firstColumn="0" w:lastColumn="0" w:noHBand="0" w:noVBand="0"/>
      </w:tblPr>
      <w:tblGrid>
        <w:gridCol w:w="1242"/>
        <w:gridCol w:w="2268"/>
        <w:gridCol w:w="5436"/>
      </w:tblGrid>
      <w:tr w:rsidR="00602983" w14:paraId="32FABE8C" w14:textId="77777777">
        <w:trPr>
          <w:jc w:val="center"/>
        </w:trPr>
        <w:tc>
          <w:tcPr>
            <w:tcW w:w="8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25E5C" w14:textId="77777777" w:rsidR="00602983" w:rsidRDefault="001A4742">
            <w:pPr>
              <w:widowControl/>
              <w:autoSpaceDE/>
              <w:spacing w:line="276" w:lineRule="auto"/>
              <w:jc w:val="center"/>
              <w:rPr>
                <w:rFonts w:ascii="Arial" w:hAnsi="Arial" w:cs="Arial"/>
                <w:b/>
                <w:color w:val="0088CC"/>
                <w:sz w:val="18"/>
                <w:szCs w:val="18"/>
                <w:lang w:eastAsia="ko-KR" w:bidi="ne-NP"/>
              </w:rPr>
            </w:pPr>
            <w:r>
              <w:rPr>
                <w:rFonts w:ascii="Arial" w:hAnsi="Arial" w:cs="Arial"/>
                <w:b/>
                <w:color w:val="0088CC"/>
                <w:sz w:val="18"/>
                <w:szCs w:val="18"/>
                <w:lang w:eastAsia="ko-KR" w:bidi="ne-NP"/>
              </w:rPr>
              <w:t>HISTORY OF CHANGES</w:t>
            </w:r>
          </w:p>
        </w:tc>
      </w:tr>
      <w:tr w:rsidR="00602983" w14:paraId="041445A2"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CD381" w14:textId="77777777" w:rsidR="00602983" w:rsidRDefault="001A4742">
            <w:pPr>
              <w:widowControl/>
              <w:autoSpaceDE/>
              <w:spacing w:line="276" w:lineRule="auto"/>
              <w:jc w:val="center"/>
              <w:rPr>
                <w:rFonts w:ascii="Arial" w:hAnsi="Arial" w:cs="Arial"/>
                <w:color w:val="0088CC"/>
                <w:sz w:val="18"/>
                <w:szCs w:val="18"/>
                <w:lang w:eastAsia="ko-KR" w:bidi="ne-NP"/>
              </w:rPr>
            </w:pPr>
            <w:r>
              <w:rPr>
                <w:rFonts w:ascii="Arial" w:hAnsi="Arial" w:cs="Arial"/>
                <w:color w:val="0088CC"/>
                <w:sz w:val="18"/>
                <w:szCs w:val="18"/>
                <w:lang w:eastAsia="ko-KR" w:bidi="ne-NP"/>
              </w:rPr>
              <w:t>VERSION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AE31D" w14:textId="77777777" w:rsidR="00602983" w:rsidRDefault="001A4742">
            <w:pPr>
              <w:widowControl/>
              <w:autoSpaceDE/>
              <w:spacing w:line="276" w:lineRule="auto"/>
              <w:jc w:val="center"/>
            </w:pPr>
            <w:r>
              <w:rPr>
                <w:rFonts w:ascii="Arial" w:hAnsi="Arial" w:cs="Arial"/>
                <w:color w:val="0088CC"/>
                <w:sz w:val="18"/>
                <w:szCs w:val="18"/>
                <w:lang w:eastAsia="ko-KR"/>
              </w:rPr>
              <w:t xml:space="preserve">PUBLICATION </w:t>
            </w:r>
            <w:r>
              <w:rPr>
                <w:rFonts w:ascii="Arial" w:hAnsi="Arial" w:cs="Arial"/>
                <w:color w:val="0088CC"/>
                <w:sz w:val="18"/>
                <w:szCs w:val="18"/>
                <w:lang w:eastAsia="ko-KR" w:bidi="ne-NP"/>
              </w:rPr>
              <w:t>DATE</w:t>
            </w:r>
          </w:p>
        </w:tc>
        <w:tc>
          <w:tcPr>
            <w:tcW w:w="5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7B4E9" w14:textId="77777777" w:rsidR="00602983" w:rsidRDefault="001A4742">
            <w:pPr>
              <w:widowControl/>
              <w:autoSpaceDE/>
              <w:spacing w:line="276" w:lineRule="auto"/>
              <w:jc w:val="center"/>
              <w:rPr>
                <w:rFonts w:ascii="Arial" w:hAnsi="Arial" w:cs="Arial"/>
                <w:color w:val="0088CC"/>
                <w:sz w:val="18"/>
                <w:szCs w:val="18"/>
                <w:lang w:eastAsia="ko-KR" w:bidi="ne-NP"/>
              </w:rPr>
            </w:pPr>
            <w:r>
              <w:rPr>
                <w:rFonts w:ascii="Arial" w:hAnsi="Arial" w:cs="Arial"/>
                <w:color w:val="0088CC"/>
                <w:sz w:val="18"/>
                <w:szCs w:val="18"/>
                <w:lang w:eastAsia="ko-KR" w:bidi="ne-NP"/>
              </w:rPr>
              <w:t>CHANGE</w:t>
            </w:r>
          </w:p>
        </w:tc>
      </w:tr>
      <w:tr w:rsidR="00602983" w14:paraId="10FA827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1C6A" w14:textId="77777777" w:rsidR="00602983" w:rsidRDefault="001A4742">
            <w:pPr>
              <w:widowControl/>
              <w:autoSpaceDE/>
              <w:spacing w:line="276" w:lineRule="auto"/>
              <w:jc w:val="center"/>
              <w:rPr>
                <w:rFonts w:ascii="Arial" w:hAnsi="Arial" w:cs="Arial"/>
                <w:color w:val="0088CC"/>
                <w:sz w:val="18"/>
                <w:szCs w:val="18"/>
                <w:lang w:eastAsia="ko-KR" w:bidi="ne-NP"/>
              </w:rPr>
            </w:pPr>
            <w:r>
              <w:rPr>
                <w:rFonts w:ascii="Arial" w:hAnsi="Arial" w:cs="Arial"/>
                <w:color w:val="0088CC"/>
                <w:sz w:val="18"/>
                <w:szCs w:val="18"/>
                <w:lang w:eastAsia="ko-KR" w:bidi="ne-NP"/>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C9B4" w14:textId="77777777" w:rsidR="00602983" w:rsidRDefault="001A4742">
            <w:pPr>
              <w:widowControl/>
              <w:autoSpaceDE/>
              <w:spacing w:line="276" w:lineRule="auto"/>
              <w:jc w:val="center"/>
              <w:rPr>
                <w:rFonts w:ascii="Arial" w:hAnsi="Arial" w:cs="Arial"/>
                <w:color w:val="0088CC"/>
                <w:sz w:val="18"/>
                <w:szCs w:val="18"/>
                <w:lang w:eastAsia="ko-KR" w:bidi="ne-NP"/>
              </w:rPr>
            </w:pPr>
            <w:r>
              <w:rPr>
                <w:rFonts w:ascii="Arial" w:hAnsi="Arial" w:cs="Arial"/>
                <w:color w:val="0088CC"/>
                <w:sz w:val="18"/>
                <w:szCs w:val="18"/>
                <w:lang w:eastAsia="ko-KR" w:bidi="ne-NP"/>
              </w:rPr>
              <w:t>10.09.2014</w:t>
            </w:r>
          </w:p>
        </w:tc>
        <w:tc>
          <w:tcPr>
            <w:tcW w:w="5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CC4E6" w14:textId="77777777" w:rsidR="00602983" w:rsidRDefault="001A4742">
            <w:pPr>
              <w:widowControl/>
              <w:autoSpaceDE/>
              <w:spacing w:line="276" w:lineRule="auto"/>
              <w:rPr>
                <w:rFonts w:ascii="Arial" w:hAnsi="Arial" w:cs="Arial"/>
                <w:color w:val="0088CC"/>
                <w:sz w:val="18"/>
                <w:szCs w:val="18"/>
                <w:lang w:eastAsia="ko-KR" w:bidi="ne-NP"/>
              </w:rPr>
            </w:pPr>
            <w:r>
              <w:rPr>
                <w:rFonts w:ascii="Arial" w:hAnsi="Arial" w:cs="Arial"/>
                <w:color w:val="0088CC"/>
                <w:sz w:val="18"/>
                <w:szCs w:val="18"/>
                <w:lang w:eastAsia="ko-KR" w:bidi="ne-NP"/>
              </w:rPr>
              <w:t xml:space="preserve">Initial version. </w:t>
            </w:r>
          </w:p>
        </w:tc>
      </w:tr>
      <w:tr w:rsidR="00602983" w14:paraId="1D2BC982"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A67" w14:textId="77777777" w:rsidR="00602983" w:rsidRDefault="001A4742">
            <w:pPr>
              <w:widowControl/>
              <w:autoSpaceDE/>
              <w:spacing w:line="276" w:lineRule="auto"/>
              <w:jc w:val="center"/>
              <w:rPr>
                <w:rFonts w:ascii="Arial" w:hAnsi="Arial" w:cs="Arial"/>
                <w:color w:val="0088CC"/>
                <w:sz w:val="18"/>
                <w:szCs w:val="18"/>
                <w:lang w:eastAsia="ko-KR" w:bidi="ne-NP"/>
              </w:rPr>
            </w:pPr>
            <w:r>
              <w:rPr>
                <w:rFonts w:ascii="Arial" w:hAnsi="Arial" w:cs="Arial"/>
                <w:color w:val="0088CC"/>
                <w:sz w:val="18"/>
                <w:szCs w:val="18"/>
                <w:lang w:eastAsia="ko-KR" w:bidi="ne-NP"/>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3B870" w14:textId="77777777" w:rsidR="00602983" w:rsidRDefault="001A4742">
            <w:pPr>
              <w:widowControl/>
              <w:autoSpaceDE/>
              <w:spacing w:line="276" w:lineRule="auto"/>
              <w:jc w:val="center"/>
              <w:rPr>
                <w:rFonts w:ascii="Arial" w:hAnsi="Arial" w:cs="Arial"/>
                <w:color w:val="0088CC"/>
                <w:sz w:val="18"/>
                <w:szCs w:val="18"/>
                <w:lang w:eastAsia="ko-KR" w:bidi="ne-NP"/>
              </w:rPr>
            </w:pPr>
            <w:r>
              <w:rPr>
                <w:rFonts w:ascii="Arial" w:hAnsi="Arial" w:cs="Arial"/>
                <w:color w:val="0088CC"/>
                <w:sz w:val="18"/>
                <w:szCs w:val="18"/>
                <w:lang w:eastAsia="ko-KR" w:bidi="ne-NP"/>
              </w:rPr>
              <w:t>20.12.2014</w:t>
            </w:r>
          </w:p>
        </w:tc>
        <w:tc>
          <w:tcPr>
            <w:tcW w:w="5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86D1" w14:textId="77777777" w:rsidR="00602983" w:rsidRDefault="001A4742">
            <w:pPr>
              <w:widowControl/>
              <w:autoSpaceDE/>
              <w:spacing w:line="276" w:lineRule="auto"/>
              <w:rPr>
                <w:rFonts w:ascii="Arial" w:hAnsi="Arial" w:cs="Arial"/>
                <w:color w:val="0088CC"/>
                <w:sz w:val="18"/>
                <w:szCs w:val="18"/>
                <w:lang w:eastAsia="ko-KR" w:bidi="ne-NP"/>
              </w:rPr>
            </w:pPr>
            <w:r>
              <w:rPr>
                <w:rFonts w:ascii="Arial" w:hAnsi="Arial" w:cs="Arial"/>
                <w:color w:val="0088CC"/>
                <w:sz w:val="18"/>
                <w:szCs w:val="18"/>
                <w:lang w:eastAsia="ko-KR" w:bidi="ne-NP"/>
              </w:rPr>
              <w:t>Minor changes in the header and colours. Addition of versioning table</w:t>
            </w:r>
          </w:p>
        </w:tc>
      </w:tr>
      <w:tr w:rsidR="00602983" w14:paraId="71E864B7"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E41F1" w14:textId="77777777" w:rsidR="00602983" w:rsidRDefault="001A4742">
            <w:pPr>
              <w:widowControl/>
              <w:autoSpaceDE/>
              <w:spacing w:line="276" w:lineRule="auto"/>
              <w:jc w:val="center"/>
              <w:rPr>
                <w:rFonts w:ascii="Arial" w:hAnsi="Arial" w:cs="Arial"/>
                <w:color w:val="0088CC"/>
                <w:sz w:val="18"/>
                <w:szCs w:val="18"/>
                <w:lang w:eastAsia="ko-KR" w:bidi="ne-NP"/>
              </w:rPr>
            </w:pPr>
            <w:r>
              <w:rPr>
                <w:rFonts w:ascii="Arial" w:hAnsi="Arial" w:cs="Arial"/>
                <w:color w:val="0088CC"/>
                <w:sz w:val="18"/>
                <w:szCs w:val="18"/>
                <w:lang w:eastAsia="ko-KR" w:bidi="ne-NP"/>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4797D" w14:textId="77777777" w:rsidR="00602983" w:rsidRDefault="001A4742">
            <w:pPr>
              <w:widowControl/>
              <w:autoSpaceDE/>
              <w:spacing w:line="276" w:lineRule="auto"/>
              <w:jc w:val="center"/>
              <w:rPr>
                <w:rFonts w:ascii="Arial" w:hAnsi="Arial" w:cs="Arial"/>
                <w:color w:val="0088CC"/>
                <w:sz w:val="18"/>
                <w:szCs w:val="18"/>
                <w:lang w:eastAsia="ko-KR" w:bidi="ne-NP"/>
              </w:rPr>
            </w:pPr>
            <w:r>
              <w:rPr>
                <w:rFonts w:ascii="Arial" w:hAnsi="Arial" w:cs="Arial"/>
                <w:color w:val="0088CC"/>
                <w:sz w:val="18"/>
                <w:szCs w:val="18"/>
                <w:lang w:eastAsia="ko-KR" w:bidi="ne-NP"/>
              </w:rPr>
              <w:t>11.05.2015</w:t>
            </w:r>
          </w:p>
        </w:tc>
        <w:tc>
          <w:tcPr>
            <w:tcW w:w="5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A06E" w14:textId="77777777" w:rsidR="00602983" w:rsidRDefault="001A4742">
            <w:pPr>
              <w:widowControl/>
              <w:autoSpaceDE/>
              <w:spacing w:line="276" w:lineRule="auto"/>
              <w:rPr>
                <w:rFonts w:ascii="Arial" w:hAnsi="Arial" w:cs="Arial"/>
                <w:color w:val="0088CC"/>
                <w:sz w:val="18"/>
                <w:szCs w:val="18"/>
                <w:lang w:eastAsia="ko-KR" w:bidi="ne-NP"/>
              </w:rPr>
            </w:pPr>
            <w:r>
              <w:rPr>
                <w:rFonts w:ascii="Arial" w:hAnsi="Arial" w:cs="Arial"/>
                <w:color w:val="0088CC"/>
                <w:sz w:val="18"/>
                <w:szCs w:val="18"/>
                <w:lang w:eastAsia="ko-KR" w:bidi="ne-NP"/>
              </w:rPr>
              <w:t>Deletion of synergy options. Deletion of brackets for the term "engaging" for third parties employing the PI. Addition of Footnotes 1</w:t>
            </w:r>
            <w:proofErr w:type="gramStart"/>
            <w:r>
              <w:rPr>
                <w:rFonts w:ascii="Arial" w:hAnsi="Arial" w:cs="Arial"/>
                <w:color w:val="0088CC"/>
                <w:sz w:val="18"/>
                <w:szCs w:val="18"/>
                <w:lang w:eastAsia="ko-KR" w:bidi="ne-NP"/>
              </w:rPr>
              <w:t>,2</w:t>
            </w:r>
            <w:proofErr w:type="gramEnd"/>
            <w:r>
              <w:rPr>
                <w:rFonts w:ascii="Arial" w:hAnsi="Arial" w:cs="Arial"/>
                <w:color w:val="0088CC"/>
                <w:sz w:val="18"/>
                <w:szCs w:val="18"/>
                <w:lang w:eastAsia="ko-KR" w:bidi="ne-NP"/>
              </w:rPr>
              <w:t xml:space="preserve"> and 7. </w:t>
            </w:r>
          </w:p>
        </w:tc>
      </w:tr>
      <w:tr w:rsidR="0021113A" w14:paraId="73F1D994"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A8A1" w14:textId="77777777" w:rsidR="0021113A" w:rsidRDefault="0021113A">
            <w:pPr>
              <w:widowControl/>
              <w:autoSpaceDE/>
              <w:spacing w:line="276" w:lineRule="auto"/>
              <w:jc w:val="center"/>
              <w:rPr>
                <w:rFonts w:ascii="Arial" w:hAnsi="Arial" w:cs="Arial"/>
                <w:color w:val="0088CC"/>
                <w:sz w:val="18"/>
                <w:szCs w:val="18"/>
                <w:lang w:eastAsia="ko-KR" w:bidi="ne-NP"/>
              </w:rPr>
            </w:pPr>
            <w:r>
              <w:rPr>
                <w:rFonts w:ascii="Arial" w:hAnsi="Arial" w:cs="Arial"/>
                <w:color w:val="0088CC"/>
                <w:sz w:val="18"/>
                <w:szCs w:val="18"/>
                <w:lang w:eastAsia="ko-KR" w:bidi="ne-NP"/>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E14EA" w14:textId="40A5196A" w:rsidR="0021113A" w:rsidRDefault="00DD34BB">
            <w:pPr>
              <w:widowControl/>
              <w:autoSpaceDE/>
              <w:spacing w:line="276" w:lineRule="auto"/>
              <w:jc w:val="center"/>
              <w:rPr>
                <w:rFonts w:ascii="Arial" w:hAnsi="Arial" w:cs="Arial"/>
                <w:color w:val="0088CC"/>
                <w:sz w:val="18"/>
                <w:szCs w:val="18"/>
                <w:lang w:eastAsia="ko-KR" w:bidi="ne-NP"/>
              </w:rPr>
            </w:pPr>
            <w:r>
              <w:rPr>
                <w:rFonts w:ascii="Arial" w:hAnsi="Arial" w:cs="Arial"/>
                <w:color w:val="0088CC"/>
                <w:sz w:val="18"/>
                <w:szCs w:val="18"/>
                <w:lang w:eastAsia="ko-KR" w:bidi="ne-NP"/>
              </w:rPr>
              <w:t>30.04</w:t>
            </w:r>
            <w:r w:rsidR="0021113A">
              <w:rPr>
                <w:rFonts w:ascii="Arial" w:hAnsi="Arial" w:cs="Arial"/>
                <w:color w:val="0088CC"/>
                <w:sz w:val="18"/>
                <w:szCs w:val="18"/>
                <w:lang w:eastAsia="ko-KR" w:bidi="ne-NP"/>
              </w:rPr>
              <w:t>.2018</w:t>
            </w:r>
          </w:p>
        </w:tc>
        <w:tc>
          <w:tcPr>
            <w:tcW w:w="5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0230" w14:textId="77777777" w:rsidR="0021113A" w:rsidRDefault="0021113A">
            <w:pPr>
              <w:widowControl/>
              <w:autoSpaceDE/>
              <w:spacing w:line="276" w:lineRule="auto"/>
              <w:rPr>
                <w:rFonts w:ascii="Arial" w:hAnsi="Arial" w:cs="Arial"/>
                <w:color w:val="0088CC"/>
                <w:sz w:val="18"/>
                <w:szCs w:val="18"/>
                <w:lang w:eastAsia="ko-KR" w:bidi="ne-NP"/>
              </w:rPr>
            </w:pPr>
            <w:r>
              <w:rPr>
                <w:rFonts w:ascii="Arial" w:hAnsi="Arial" w:cs="Arial"/>
                <w:color w:val="0088CC"/>
                <w:sz w:val="18"/>
                <w:szCs w:val="18"/>
                <w:lang w:eastAsia="ko-KR" w:bidi="ne-NP"/>
              </w:rPr>
              <w:t>Insertion of synergy options</w:t>
            </w:r>
          </w:p>
        </w:tc>
      </w:tr>
    </w:tbl>
    <w:p w14:paraId="20350392" w14:textId="77777777" w:rsidR="00602983" w:rsidRDefault="00602983">
      <w:pPr>
        <w:shd w:val="clear" w:color="auto" w:fill="FFFFFF"/>
        <w:ind w:right="646"/>
        <w:rPr>
          <w:i/>
          <w:color w:val="000000"/>
          <w:spacing w:val="-1"/>
          <w:sz w:val="24"/>
          <w:szCs w:val="24"/>
          <w:lang w:eastAsia="en-US"/>
        </w:rPr>
      </w:pPr>
      <w:bookmarkStart w:id="2" w:name="_GoBack"/>
      <w:bookmarkEnd w:id="2"/>
    </w:p>
    <w:sectPr w:rsidR="00602983">
      <w:headerReference w:type="default" r:id="rId9"/>
      <w:footerReference w:type="default" r:id="rId10"/>
      <w:pgSz w:w="11909" w:h="16834"/>
      <w:pgMar w:top="1955" w:right="1423" w:bottom="1134" w:left="1418"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ACA207" w15:done="0"/>
  <w15:commentEx w15:paraId="04D1976F" w15:done="0"/>
  <w15:commentEx w15:paraId="498EB27E" w15:done="0"/>
  <w15:commentEx w15:paraId="5E8764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32872" w14:textId="77777777" w:rsidR="0029005B" w:rsidRDefault="0029005B">
      <w:r>
        <w:separator/>
      </w:r>
    </w:p>
  </w:endnote>
  <w:endnote w:type="continuationSeparator" w:id="0">
    <w:p w14:paraId="3023FD48" w14:textId="77777777" w:rsidR="0029005B" w:rsidRDefault="0029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A9C75" w14:textId="6AE5BA14" w:rsidR="000E79DA" w:rsidRDefault="000E79DA">
    <w:pPr>
      <w:pStyle w:val="Footer"/>
      <w:jc w:val="right"/>
    </w:pPr>
    <w:r>
      <w:rPr>
        <w:rStyle w:val="PageNumber"/>
      </w:rPr>
      <w:fldChar w:fldCharType="begin"/>
    </w:r>
    <w:r>
      <w:rPr>
        <w:rStyle w:val="PageNumber"/>
      </w:rPr>
      <w:instrText xml:space="preserve"> PAGE </w:instrText>
    </w:r>
    <w:r>
      <w:rPr>
        <w:rStyle w:val="PageNumber"/>
      </w:rPr>
      <w:fldChar w:fldCharType="separate"/>
    </w:r>
    <w:r w:rsidR="00DD34BB">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0F8AC" w14:textId="77777777" w:rsidR="0029005B" w:rsidRDefault="0029005B">
      <w:r>
        <w:rPr>
          <w:color w:val="000000"/>
        </w:rPr>
        <w:separator/>
      </w:r>
    </w:p>
  </w:footnote>
  <w:footnote w:type="continuationSeparator" w:id="0">
    <w:p w14:paraId="12521DDE" w14:textId="77777777" w:rsidR="0029005B" w:rsidRDefault="0029005B">
      <w:r>
        <w:continuationSeparator/>
      </w:r>
    </w:p>
  </w:footnote>
  <w:footnote w:id="1">
    <w:p w14:paraId="54CABFD3" w14:textId="77777777" w:rsidR="000E79DA" w:rsidRDefault="000E79DA" w:rsidP="000E5C77">
      <w:pPr>
        <w:pStyle w:val="FootnoteText"/>
        <w:tabs>
          <w:tab w:val="left" w:pos="284"/>
        </w:tabs>
        <w:ind w:left="284" w:hanging="284"/>
        <w:jc w:val="both"/>
      </w:pPr>
      <w:r>
        <w:rPr>
          <w:rStyle w:val="FootnoteReference"/>
        </w:rPr>
        <w:footnoteRef/>
      </w:r>
      <w:r>
        <w:t xml:space="preserve"> </w:t>
      </w:r>
      <w:r>
        <w:tab/>
        <w:t xml:space="preserve">The option </w:t>
      </w:r>
      <w:r>
        <w:rPr>
          <w:i/>
        </w:rPr>
        <w:t>[principal]</w:t>
      </w:r>
      <w:r>
        <w:t xml:space="preserve"> applies only to Multi-beneficiary grant agreements. It has to be removed throughout the Supplementary Agreement in Mono-beneficiary grant agreements</w:t>
      </w:r>
      <w:r>
        <w:t xml:space="preserve"> and in </w:t>
      </w:r>
      <w:r w:rsidRPr="00162638">
        <w:t>Multi-beneficiary</w:t>
      </w:r>
      <w:r>
        <w:t xml:space="preserve"> Synergy grant agreements where the beneficiary</w:t>
      </w:r>
      <w:r w:rsidRPr="00162638">
        <w:t xml:space="preserve"> hosting and engaging the </w:t>
      </w:r>
      <w:r>
        <w:t xml:space="preserve">concerned </w:t>
      </w:r>
      <w:r w:rsidRPr="00162638">
        <w:t>principal investigator</w:t>
      </w:r>
      <w:r>
        <w:t xml:space="preserve"> is not the principal beneficiary</w:t>
      </w:r>
      <w:r>
        <w:t>.</w:t>
      </w:r>
    </w:p>
  </w:footnote>
  <w:footnote w:id="2">
    <w:p w14:paraId="012DEFE0" w14:textId="77777777" w:rsidR="000E79DA" w:rsidRDefault="000E79DA" w:rsidP="000E5C77">
      <w:pPr>
        <w:pStyle w:val="FootnoteText"/>
        <w:tabs>
          <w:tab w:val="left" w:pos="284"/>
        </w:tabs>
        <w:ind w:left="284" w:hanging="284"/>
        <w:jc w:val="both"/>
      </w:pPr>
      <w:r>
        <w:rPr>
          <w:rStyle w:val="FootnoteReference"/>
        </w:rPr>
        <w:footnoteRef/>
      </w:r>
      <w:r>
        <w:tab/>
        <w:t>If the principal investigator is engaged by a third party, the Supplementary Agreement must be also signed by the third party, and the words "</w:t>
      </w:r>
      <w:r>
        <w:rPr>
          <w:i/>
        </w:rPr>
        <w:t>and engaging"</w:t>
      </w:r>
      <w:r>
        <w:t xml:space="preserve"> have to be removed from this sentence since they apply if the principal investigator is engaged by the [principal] beneficiary. </w:t>
      </w:r>
    </w:p>
  </w:footnote>
  <w:footnote w:id="3">
    <w:p w14:paraId="5A581F44" w14:textId="77777777" w:rsidR="000E79DA" w:rsidRDefault="000E79DA">
      <w:pPr>
        <w:widowControl/>
        <w:ind w:left="284" w:hanging="284"/>
      </w:pPr>
      <w:r>
        <w:rPr>
          <w:rStyle w:val="FootnoteReference"/>
        </w:rPr>
        <w:footnoteRef/>
      </w:r>
      <w:r>
        <w:t xml:space="preserve"> </w:t>
      </w:r>
      <w:r>
        <w:tab/>
      </w:r>
      <w:r>
        <w:rPr>
          <w:color w:val="000000"/>
        </w:rPr>
        <w:t>Commission Recommendation 251/2005/EC of 11 March 2005 on the European Charter for Researchers</w:t>
      </w:r>
    </w:p>
    <w:p w14:paraId="01B46B12" w14:textId="77777777" w:rsidR="000E79DA" w:rsidRDefault="000E79DA">
      <w:pPr>
        <w:widowControl/>
        <w:ind w:firstLine="284"/>
        <w:rPr>
          <w:color w:val="000000"/>
        </w:rPr>
      </w:pPr>
      <w:proofErr w:type="gramStart"/>
      <w:r>
        <w:rPr>
          <w:color w:val="000000"/>
        </w:rPr>
        <w:t>and</w:t>
      </w:r>
      <w:proofErr w:type="gramEnd"/>
      <w:r>
        <w:rPr>
          <w:color w:val="000000"/>
        </w:rPr>
        <w:t xml:space="preserve"> on a Code of Conduct for the Recruitment of Researchers (OJ L 75, 22.3.2005. p.67).</w:t>
      </w:r>
    </w:p>
    <w:p w14:paraId="017C37AF" w14:textId="77777777" w:rsidR="000E79DA" w:rsidRDefault="000E79DA">
      <w:pPr>
        <w:pStyle w:val="FootnoteText"/>
      </w:pPr>
    </w:p>
  </w:footnote>
  <w:footnote w:id="4">
    <w:p w14:paraId="1570D326" w14:textId="77777777" w:rsidR="000E79DA" w:rsidRDefault="000E79DA">
      <w:pPr>
        <w:pStyle w:val="FootnoteText"/>
        <w:ind w:left="284" w:hanging="284"/>
      </w:pPr>
      <w:r>
        <w:rPr>
          <w:rStyle w:val="FootnoteReference"/>
        </w:rPr>
        <w:footnoteRef/>
      </w:r>
      <w:r>
        <w:t xml:space="preserve"> </w:t>
      </w:r>
      <w:r>
        <w:tab/>
        <w:t xml:space="preserve">Under the Grant Agreement it is the obligation of the </w:t>
      </w:r>
      <w:r>
        <w:rPr>
          <w:i/>
        </w:rPr>
        <w:t xml:space="preserve">[principal] </w:t>
      </w:r>
      <w:r>
        <w:t>beneficiary to submit a substantiated request for amendment.</w:t>
      </w:r>
    </w:p>
  </w:footnote>
  <w:footnote w:id="5">
    <w:p w14:paraId="2461277A" w14:textId="77777777" w:rsidR="000E79DA" w:rsidRDefault="000E79DA">
      <w:pPr>
        <w:pStyle w:val="FootnoteText"/>
        <w:ind w:left="284" w:hanging="284"/>
        <w:jc w:val="both"/>
      </w:pPr>
      <w:r>
        <w:rPr>
          <w:rStyle w:val="FootnoteReference"/>
        </w:rPr>
        <w:footnoteRef/>
      </w:r>
      <w:r>
        <w:t xml:space="preserve"> </w:t>
      </w:r>
      <w:r>
        <w:tab/>
        <w:t xml:space="preserve">It is up to the parties to choose the applicable law they wish. Normal practice is to choose the law of the country of the beneficiary. It is the parties’ responsibility to check that the Supplementary Agreement is compatible with that law. </w:t>
      </w:r>
    </w:p>
  </w:footnote>
  <w:footnote w:id="6">
    <w:p w14:paraId="3E342F65" w14:textId="77777777" w:rsidR="000E79DA" w:rsidRDefault="000E79DA" w:rsidP="000E5C77">
      <w:pPr>
        <w:pStyle w:val="FootnoteText"/>
        <w:ind w:left="284" w:hanging="284"/>
        <w:jc w:val="both"/>
      </w:pPr>
      <w:r>
        <w:rPr>
          <w:rStyle w:val="FootnoteReference"/>
        </w:rPr>
        <w:footnoteRef/>
      </w:r>
      <w:r>
        <w:t xml:space="preserve"> </w:t>
      </w:r>
      <w:r>
        <w:tab/>
        <w:t>It is up to the parties to choose the jurisdiction they wish. Normal practice is to choose the jurisdiction of the country of the beneficiary.</w:t>
      </w:r>
    </w:p>
  </w:footnote>
  <w:footnote w:id="7">
    <w:p w14:paraId="730B0AF5" w14:textId="77777777" w:rsidR="000E79DA" w:rsidRDefault="000E79DA">
      <w:pPr>
        <w:pStyle w:val="FootnoteText"/>
        <w:ind w:left="284" w:hanging="284"/>
        <w:jc w:val="both"/>
      </w:pPr>
      <w:r>
        <w:rPr>
          <w:rStyle w:val="FootnoteReference"/>
        </w:rPr>
        <w:footnoteRef/>
      </w:r>
      <w:r>
        <w:t xml:space="preserve"> </w:t>
      </w:r>
      <w:r>
        <w:tab/>
        <w:t>When the principal investigator is engaged by a third party, please note that the Supplementary Agreement must be also signed by the third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A5AC7" w14:textId="77777777" w:rsidR="000E79DA" w:rsidRDefault="000E79DA">
    <w:pPr>
      <w:widowControl/>
      <w:tabs>
        <w:tab w:val="center" w:pos="4536"/>
        <w:tab w:val="right" w:pos="9072"/>
      </w:tabs>
      <w:autoSpaceDE/>
      <w:spacing w:line="276" w:lineRule="auto"/>
      <w:jc w:val="both"/>
    </w:pPr>
    <w:r>
      <w:rPr>
        <w:rFonts w:eastAsia="Calibri"/>
        <w:szCs w:val="22"/>
        <w:lang w:eastAsia="en-US"/>
      </w:rPr>
      <w:t>Grant Agreement number: [</w:t>
    </w:r>
    <w:r>
      <w:rPr>
        <w:rFonts w:eastAsia="Calibri"/>
        <w:szCs w:val="22"/>
        <w:shd w:val="clear" w:color="auto" w:fill="C0C0C0"/>
        <w:lang w:eastAsia="en-US"/>
      </w:rPr>
      <w:t>insert number</w:t>
    </w:r>
    <w:r>
      <w:rPr>
        <w:rFonts w:eastAsia="Calibri"/>
        <w:szCs w:val="22"/>
        <w:lang w:eastAsia="en-US"/>
      </w:rPr>
      <w:t>] [</w:t>
    </w:r>
    <w:r>
      <w:rPr>
        <w:rFonts w:eastAsia="Calibri"/>
        <w:szCs w:val="22"/>
        <w:shd w:val="clear" w:color="auto" w:fill="C0C0C0"/>
        <w:lang w:eastAsia="en-US"/>
      </w:rPr>
      <w:t>insert acronym</w:t>
    </w:r>
    <w:r>
      <w:rPr>
        <w:rFonts w:eastAsia="Calibri"/>
        <w:szCs w:val="22"/>
        <w:lang w:eastAsia="en-US"/>
      </w:rPr>
      <w:t>] [</w:t>
    </w:r>
    <w:r>
      <w:rPr>
        <w:rFonts w:eastAsia="Calibri"/>
        <w:szCs w:val="22"/>
        <w:shd w:val="clear" w:color="auto" w:fill="C0C0C0"/>
        <w:lang w:eastAsia="en-US"/>
      </w:rPr>
      <w:t>insert call identifier</w:t>
    </w:r>
    <w:r>
      <w:rPr>
        <w:rFonts w:eastAsia="Calibri"/>
        <w:szCs w:val="22"/>
        <w:lang w:eastAsia="en-US"/>
      </w:rPr>
      <w:t>]</w:t>
    </w:r>
  </w:p>
  <w:p w14:paraId="3209329A" w14:textId="77777777" w:rsidR="000E79DA" w:rsidRDefault="000E79DA">
    <w:pPr>
      <w:widowControl/>
      <w:tabs>
        <w:tab w:val="center" w:pos="4536"/>
        <w:tab w:val="right" w:pos="9072"/>
      </w:tabs>
      <w:autoSpaceDE/>
      <w:spacing w:line="276" w:lineRule="auto"/>
      <w:jc w:val="both"/>
      <w:rPr>
        <w:rFonts w:eastAsia="Calibri"/>
        <w:szCs w:val="22"/>
        <w:lang w:eastAsia="en-US"/>
      </w:rPr>
    </w:pPr>
  </w:p>
  <w:p w14:paraId="25E6FB2A" w14:textId="0906D903" w:rsidR="000E79DA" w:rsidRDefault="000E79DA">
    <w:pPr>
      <w:shd w:val="clear" w:color="auto" w:fill="FFFFFF"/>
      <w:jc w:val="right"/>
    </w:pPr>
    <w:r>
      <w:rPr>
        <w:rFonts w:eastAsia="Calibri"/>
        <w:color w:val="0088CC"/>
        <w:lang w:eastAsia="en-US"/>
      </w:rPr>
      <w:t xml:space="preserve">H2020 templates: ERC Supplementary Agreement: </w:t>
    </w:r>
    <w:r>
      <w:rPr>
        <w:color w:val="0088CC"/>
        <w:lang w:eastAsia="ko-KR"/>
      </w:rPr>
      <w:t>V1</w:t>
    </w:r>
    <w:r>
      <w:rPr>
        <w:color w:val="0088CC"/>
        <w:lang w:eastAsia="ko-KR"/>
      </w:rPr>
      <w:t xml:space="preserve">.3 – </w:t>
    </w:r>
    <w:r w:rsidR="00DD34BB">
      <w:rPr>
        <w:color w:val="0088CC"/>
        <w:lang w:eastAsia="ko-KR"/>
      </w:rPr>
      <w:t>30</w:t>
    </w:r>
    <w:r>
      <w:rPr>
        <w:color w:val="0088CC"/>
        <w:lang w:eastAsia="ko-KR"/>
      </w:rPr>
      <w:t>.</w:t>
    </w:r>
    <w:r w:rsidR="00DD34BB">
      <w:rPr>
        <w:color w:val="0088CC"/>
        <w:lang w:eastAsia="ko-KR"/>
      </w:rPr>
      <w:t>04</w:t>
    </w:r>
    <w:r>
      <w:rPr>
        <w:color w:val="0088CC"/>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544"/>
    <w:multiLevelType w:val="multilevel"/>
    <w:tmpl w:val="3B6E6F32"/>
    <w:lvl w:ilvl="0">
      <w:start w:val="1"/>
      <w:numFmt w:val="lowerRoman"/>
      <w:lvlText w:val="(%1)"/>
      <w:lvlJc w:val="left"/>
      <w:pPr>
        <w:ind w:left="1080" w:hanging="360"/>
      </w:pPr>
      <w:rPr>
        <w:sz w:val="24"/>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1334126"/>
    <w:multiLevelType w:val="multilevel"/>
    <w:tmpl w:val="42E0DBDC"/>
    <w:lvl w:ilvl="0">
      <w:start w:val="1"/>
      <w:numFmt w:val="lowerLetter"/>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D26904"/>
    <w:multiLevelType w:val="multilevel"/>
    <w:tmpl w:val="FA9CE108"/>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nsid w:val="31DA4799"/>
    <w:multiLevelType w:val="multilevel"/>
    <w:tmpl w:val="1A545A40"/>
    <w:lvl w:ilvl="0">
      <w:start w:val="1"/>
      <w:numFmt w:val="lowerLetter"/>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7836060"/>
    <w:multiLevelType w:val="hybridMultilevel"/>
    <w:tmpl w:val="DCD8F04C"/>
    <w:lvl w:ilvl="0" w:tplc="13365B20">
      <w:start w:val="1"/>
      <w:numFmt w:val="lowerLetter"/>
      <w:lvlText w:val="(%1)"/>
      <w:lvlJc w:val="left"/>
      <w:pPr>
        <w:ind w:left="720" w:hanging="360"/>
      </w:pPr>
      <w:rPr>
        <w:rFonts w:hint="default"/>
        <w:b w:val="0"/>
        <w:i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D15B3A"/>
    <w:multiLevelType w:val="multilevel"/>
    <w:tmpl w:val="1616AB3C"/>
    <w:lvl w:ilvl="0">
      <w:start w:val="1"/>
      <w:numFmt w:val="lowerRoman"/>
      <w:lvlText w:val="(%1)"/>
      <w:lvlJc w:val="left"/>
      <w:pPr>
        <w:ind w:left="1571" w:hanging="360"/>
      </w:pPr>
    </w:lvl>
    <w:lvl w:ilvl="1">
      <w:start w:val="1"/>
      <w:numFmt w:val="lowerRoman"/>
      <w:lvlText w:val="(%2)"/>
      <w:lvlJc w:val="left"/>
      <w:pPr>
        <w:ind w:left="2291" w:hanging="360"/>
      </w:pPr>
      <w:rPr>
        <w:b w:val="0"/>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nsid w:val="55711383"/>
    <w:multiLevelType w:val="multilevel"/>
    <w:tmpl w:val="8998EE6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A651089"/>
    <w:multiLevelType w:val="multilevel"/>
    <w:tmpl w:val="FA764030"/>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A883C51"/>
    <w:multiLevelType w:val="hybridMultilevel"/>
    <w:tmpl w:val="F3BE5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2C24F51"/>
    <w:multiLevelType w:val="hybridMultilevel"/>
    <w:tmpl w:val="7396C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9C53A27"/>
    <w:multiLevelType w:val="multilevel"/>
    <w:tmpl w:val="56080B0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7AD3354C"/>
    <w:multiLevelType w:val="hybridMultilevel"/>
    <w:tmpl w:val="7396C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773990"/>
    <w:multiLevelType w:val="hybridMultilevel"/>
    <w:tmpl w:val="EF38C080"/>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5"/>
  </w:num>
  <w:num w:numId="5">
    <w:abstractNumId w:val="0"/>
  </w:num>
  <w:num w:numId="6">
    <w:abstractNumId w:val="3"/>
  </w:num>
  <w:num w:numId="7">
    <w:abstractNumId w:val="2"/>
  </w:num>
  <w:num w:numId="8">
    <w:abstractNumId w:val="6"/>
  </w:num>
  <w:num w:numId="9">
    <w:abstractNumId w:val="12"/>
  </w:num>
  <w:num w:numId="10">
    <w:abstractNumId w:val="4"/>
  </w:num>
  <w:num w:numId="11">
    <w:abstractNumId w:val="9"/>
  </w:num>
  <w:num w:numId="12">
    <w:abstractNumId w:val="11"/>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RIGAL JIMENEZ Carmen (RTD)">
    <w15:presenceInfo w15:providerId="None" w15:userId="MADRIGAL JIMENEZ Carmen (R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docVars>
    <w:docVar w:name="LW_DocType" w:val="NORMAL"/>
  </w:docVars>
  <w:rsids>
    <w:rsidRoot w:val="00602983"/>
    <w:rsid w:val="000800B2"/>
    <w:rsid w:val="000D62D0"/>
    <w:rsid w:val="000E5C77"/>
    <w:rsid w:val="000E79DA"/>
    <w:rsid w:val="00121B50"/>
    <w:rsid w:val="00162638"/>
    <w:rsid w:val="0017278A"/>
    <w:rsid w:val="00195103"/>
    <w:rsid w:val="001A4742"/>
    <w:rsid w:val="001D42AD"/>
    <w:rsid w:val="0021113A"/>
    <w:rsid w:val="00233116"/>
    <w:rsid w:val="0029005B"/>
    <w:rsid w:val="00312676"/>
    <w:rsid w:val="00341C0F"/>
    <w:rsid w:val="00342057"/>
    <w:rsid w:val="00343164"/>
    <w:rsid w:val="003E1F79"/>
    <w:rsid w:val="004200F8"/>
    <w:rsid w:val="00464D90"/>
    <w:rsid w:val="00471E19"/>
    <w:rsid w:val="00485AFE"/>
    <w:rsid w:val="00602983"/>
    <w:rsid w:val="00641095"/>
    <w:rsid w:val="00682EE7"/>
    <w:rsid w:val="006B161E"/>
    <w:rsid w:val="006C6FFD"/>
    <w:rsid w:val="006E3EC5"/>
    <w:rsid w:val="006F3710"/>
    <w:rsid w:val="00735722"/>
    <w:rsid w:val="00794769"/>
    <w:rsid w:val="00827BF9"/>
    <w:rsid w:val="00875D53"/>
    <w:rsid w:val="009204C9"/>
    <w:rsid w:val="009921DB"/>
    <w:rsid w:val="009A46C6"/>
    <w:rsid w:val="009D4E08"/>
    <w:rsid w:val="009D5C33"/>
    <w:rsid w:val="00A576AC"/>
    <w:rsid w:val="00C4546C"/>
    <w:rsid w:val="00CA7759"/>
    <w:rsid w:val="00CE434B"/>
    <w:rsid w:val="00D17984"/>
    <w:rsid w:val="00D90CBD"/>
    <w:rsid w:val="00DD34BB"/>
    <w:rsid w:val="00DF77AD"/>
    <w:rsid w:val="00E944E7"/>
    <w:rsid w:val="00EA5AF1"/>
    <w:rsid w:val="00F91862"/>
    <w:rsid w:val="00FA634A"/>
    <w:rsid w:val="00FC02E8"/>
    <w:rsid w:val="00FD5D31"/>
    <w:rsid w:val="00FE6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E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FootnoteText">
    <w:name w:val="footnote text"/>
    <w:basedOn w:val="Normal"/>
  </w:style>
  <w:style w:type="character" w:styleId="FootnoteReference">
    <w:name w:val="footnote reference"/>
    <w:rPr>
      <w:position w:val="0"/>
      <w:vertAlign w:val="superscript"/>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style>
  <w:style w:type="character" w:customStyle="1" w:styleId="CommentTextChar">
    <w:name w:val="Comment Text Char"/>
  </w:style>
  <w:style w:type="paragraph" w:customStyle="1" w:styleId="Article">
    <w:name w:val="Article"/>
    <w:basedOn w:val="Normal"/>
    <w:pPr>
      <w:ind w:left="1871" w:hanging="1871"/>
      <w:jc w:val="both"/>
    </w:pPr>
    <w:rPr>
      <w:rFonts w:ascii="Times New Roman Bold" w:hAnsi="Times New Roman Bold"/>
      <w:b/>
      <w:bCs/>
      <w:iCs/>
      <w:caps/>
      <w:sz w:val="24"/>
    </w:rPr>
  </w:style>
  <w:style w:type="paragraph" w:styleId="Revision">
    <w:name w:val="Revision"/>
    <w:pPr>
      <w:suppressAutoHyphens/>
    </w:pPr>
  </w:style>
  <w:style w:type="character" w:customStyle="1" w:styleId="ArticleChar">
    <w:name w:val="Article Char"/>
    <w:rPr>
      <w:rFonts w:ascii="Times New Roman Bold" w:eastAsia="Calibri" w:hAnsi="Times New Roman Bold"/>
      <w:b/>
      <w:caps/>
      <w:sz w:val="24"/>
      <w:szCs w:val="24"/>
      <w:lang w:eastAsia="en-US"/>
    </w:rPr>
  </w:style>
  <w:style w:type="paragraph" w:customStyle="1" w:styleId="Default">
    <w:name w:val="Default"/>
    <w:rsid w:val="00464D90"/>
    <w:pPr>
      <w:autoSpaceDE w:val="0"/>
      <w:adjustRightInd w:val="0"/>
      <w:textAlignment w:val="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E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FootnoteText">
    <w:name w:val="footnote text"/>
    <w:basedOn w:val="Normal"/>
  </w:style>
  <w:style w:type="character" w:styleId="FootnoteReference">
    <w:name w:val="footnote reference"/>
    <w:rPr>
      <w:position w:val="0"/>
      <w:vertAlign w:val="superscript"/>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style>
  <w:style w:type="character" w:customStyle="1" w:styleId="CommentTextChar">
    <w:name w:val="Comment Text Char"/>
  </w:style>
  <w:style w:type="paragraph" w:customStyle="1" w:styleId="Article">
    <w:name w:val="Article"/>
    <w:basedOn w:val="Normal"/>
    <w:pPr>
      <w:ind w:left="1871" w:hanging="1871"/>
      <w:jc w:val="both"/>
    </w:pPr>
    <w:rPr>
      <w:rFonts w:ascii="Times New Roman Bold" w:hAnsi="Times New Roman Bold"/>
      <w:b/>
      <w:bCs/>
      <w:iCs/>
      <w:caps/>
      <w:sz w:val="24"/>
    </w:rPr>
  </w:style>
  <w:style w:type="paragraph" w:styleId="Revision">
    <w:name w:val="Revision"/>
    <w:pPr>
      <w:suppressAutoHyphens/>
    </w:pPr>
  </w:style>
  <w:style w:type="character" w:customStyle="1" w:styleId="ArticleChar">
    <w:name w:val="Article Char"/>
    <w:rPr>
      <w:rFonts w:ascii="Times New Roman Bold" w:eastAsia="Calibri" w:hAnsi="Times New Roman Bold"/>
      <w:b/>
      <w:caps/>
      <w:sz w:val="24"/>
      <w:szCs w:val="24"/>
      <w:lang w:eastAsia="en-US"/>
    </w:rPr>
  </w:style>
  <w:style w:type="paragraph" w:customStyle="1" w:styleId="Default">
    <w:name w:val="Default"/>
    <w:rsid w:val="00464D90"/>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1AD5-7DD1-498E-B305-E3E42E0FC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þÿ</vt:lpstr>
    </vt:vector>
  </TitlesOfParts>
  <Company>European Commission</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pallakr</dc:creator>
  <cp:lastModifiedBy>PESQUERA Miguel (ERCEA)</cp:lastModifiedBy>
  <cp:revision>2</cp:revision>
  <cp:lastPrinted>2018-04-16T08:36:00Z</cp:lastPrinted>
  <dcterms:created xsi:type="dcterms:W3CDTF">2018-04-27T07:39:00Z</dcterms:created>
  <dcterms:modified xsi:type="dcterms:W3CDTF">2018-04-27T07:39:00Z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